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HAnsi" w:hAnsiTheme="minorHAnsi"/>
          <w:sz w:val="28"/>
          <w:szCs w:val="28"/>
          <w:lang w:val="en-US"/>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vAlign w:val="center"/>
          </w:tcPr>
          <w:p>
            <w:pPr>
              <w:pStyle w:val="11"/>
              <w:spacing w:line="360" w:lineRule="auto"/>
              <w:jc w:val="left"/>
              <w:rPr>
                <w:sz w:val="24"/>
                <w:szCs w:val="24"/>
              </w:rPr>
            </w:pPr>
            <w:r>
              <w:rPr>
                <w:rFonts w:ascii="Verdana" w:hAnsi="Verdana" w:cs="Verdana"/>
                <w:sz w:val="24"/>
                <w:szCs w:val="24"/>
              </w:rPr>
              <w:t>Θέμα:</w:t>
            </w:r>
            <w:r>
              <w:t xml:space="preserve"> </w:t>
            </w:r>
            <w:r>
              <w:rPr>
                <w:rFonts w:hint="default"/>
                <w:sz w:val="24"/>
                <w:szCs w:val="24"/>
                <w:lang w:val="el-GR"/>
              </w:rPr>
              <w:t xml:space="preserve"> Επεξεργασία και ανάλυση Βιοσημάτων με μηχανική μάθηση </w:t>
            </w:r>
            <w:r>
              <w:rPr>
                <w:sz w:val="24"/>
                <w:szCs w:val="24"/>
              </w:rPr>
              <w:t xml:space="preserve">  </w:t>
            </w:r>
          </w:p>
          <w:p>
            <w:pPr>
              <w:pStyle w:val="11"/>
              <w:spacing w:line="360" w:lineRule="auto"/>
              <w:jc w:val="left"/>
              <w:rPr>
                <w:rFonts w:hint="default"/>
                <w:sz w:val="24"/>
                <w:szCs w:val="24"/>
                <w:lang w:val="en-US"/>
              </w:rPr>
            </w:pPr>
            <w:r>
              <w:rPr>
                <w:sz w:val="24"/>
                <w:szCs w:val="24"/>
              </w:rPr>
              <w:t xml:space="preserve">              </w:t>
            </w:r>
            <w:r>
              <w:rPr>
                <w:rFonts w:hint="default"/>
                <w:sz w:val="24"/>
                <w:szCs w:val="24"/>
                <w:lang w:val="en-US"/>
              </w:rPr>
              <w:t>Biosignal anal</w:t>
            </w:r>
            <w:bookmarkStart w:id="0" w:name="_GoBack"/>
            <w:bookmarkEnd w:id="0"/>
            <w:r>
              <w:rPr>
                <w:rFonts w:hint="default"/>
                <w:sz w:val="24"/>
                <w:szCs w:val="24"/>
                <w:lang w:val="en-US"/>
              </w:rPr>
              <w:t xml:space="preserve">ysis using machine learning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60" w:lineRule="auto"/>
              <w:rPr>
                <w:rFonts w:ascii="Verdana" w:hAnsi="Verdana" w:cs="Verdana"/>
                <w:sz w:val="20"/>
                <w:szCs w:val="20"/>
              </w:rPr>
            </w:pPr>
            <w:r>
              <w:rPr>
                <w:rFonts w:ascii="Verdana" w:hAnsi="Verdana" w:cs="Verdana"/>
                <w:b/>
                <w:bCs/>
                <w:sz w:val="20"/>
                <w:szCs w:val="20"/>
              </w:rPr>
              <w:t>Επιβλέπων:</w:t>
            </w:r>
            <w:r>
              <w:rPr>
                <w:rFonts w:ascii="Verdana" w:hAnsi="Verdana" w:cs="Verdana"/>
                <w:sz w:val="20"/>
                <w:szCs w:val="20"/>
              </w:rPr>
              <w:t xml:space="preserve"> Κ. Δελήμπασης </w:t>
            </w:r>
          </w:p>
        </w:tc>
        <w:tc>
          <w:tcPr>
            <w:tcW w:w="4261" w:type="dxa"/>
          </w:tcPr>
          <w:p>
            <w:pPr>
              <w:spacing w:line="360" w:lineRule="auto"/>
              <w:rPr>
                <w:rFonts w:ascii="Verdana" w:hAnsi="Verdana" w:cs="Verdana"/>
                <w:b/>
                <w:bCs/>
                <w:sz w:val="20"/>
                <w:szCs w:val="20"/>
              </w:rPr>
            </w:pPr>
            <w:r>
              <w:rPr>
                <w:rFonts w:ascii="Verdana" w:hAnsi="Verdana" w:cs="Verdana"/>
                <w:b/>
                <w:bCs/>
                <w:sz w:val="20"/>
                <w:szCs w:val="20"/>
              </w:rPr>
              <w:t>Στοιχεία επικοινωνίας:</w:t>
            </w:r>
          </w:p>
          <w:p>
            <w:pPr>
              <w:spacing w:line="360" w:lineRule="auto"/>
              <w:rPr>
                <w:rFonts w:ascii="Verdana" w:hAnsi="Verdana" w:cs="Verdana"/>
                <w:sz w:val="20"/>
                <w:szCs w:val="20"/>
              </w:rPr>
            </w:pPr>
            <w:r>
              <w:fldChar w:fldCharType="begin"/>
            </w:r>
            <w:r>
              <w:instrText xml:space="preserve"> HYPERLINK "mailto:kdelibasis@gmail.com" </w:instrText>
            </w:r>
            <w:r>
              <w:fldChar w:fldCharType="separate"/>
            </w:r>
            <w:r>
              <w:rPr>
                <w:rStyle w:val="8"/>
                <w:rFonts w:ascii="Verdana" w:hAnsi="Verdana" w:cs="Verdana"/>
                <w:sz w:val="20"/>
                <w:szCs w:val="20"/>
                <w:lang w:val="en-US"/>
              </w:rPr>
              <w:t>kdelibasis</w:t>
            </w:r>
            <w:r>
              <w:rPr>
                <w:rStyle w:val="8"/>
                <w:rFonts w:ascii="Verdana" w:hAnsi="Verdana" w:cs="Verdana"/>
                <w:sz w:val="20"/>
                <w:szCs w:val="20"/>
              </w:rPr>
              <w:t>@</w:t>
            </w:r>
            <w:r>
              <w:rPr>
                <w:rStyle w:val="8"/>
                <w:rFonts w:ascii="Verdana" w:hAnsi="Verdana" w:cs="Verdana"/>
                <w:sz w:val="20"/>
                <w:szCs w:val="20"/>
                <w:lang w:val="en-US"/>
              </w:rPr>
              <w:t>gmail</w:t>
            </w:r>
            <w:r>
              <w:rPr>
                <w:rStyle w:val="8"/>
                <w:rFonts w:ascii="Verdana" w:hAnsi="Verdana" w:cs="Verdana"/>
                <w:sz w:val="20"/>
                <w:szCs w:val="20"/>
              </w:rPr>
              <w:t>.</w:t>
            </w:r>
            <w:r>
              <w:rPr>
                <w:rStyle w:val="8"/>
                <w:rFonts w:ascii="Verdana" w:hAnsi="Verdana" w:cs="Verdana"/>
                <w:sz w:val="20"/>
                <w:szCs w:val="20"/>
                <w:lang w:val="en-US"/>
              </w:rPr>
              <w:t>com</w:t>
            </w:r>
            <w:r>
              <w:rPr>
                <w:rStyle w:val="8"/>
                <w:rFonts w:ascii="Verdana" w:hAnsi="Verdana" w:cs="Verdana"/>
                <w:sz w:val="20"/>
                <w:szCs w:val="20"/>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sz w:val="16"/>
                <w:szCs w:val="16"/>
              </w:rPr>
            </w:pPr>
            <w:r>
              <w:rPr>
                <w:rFonts w:ascii="Verdana" w:hAnsi="Verdana" w:cs="Verdana"/>
                <w:b/>
                <w:bCs/>
                <w:sz w:val="16"/>
                <w:szCs w:val="16"/>
              </w:rPr>
              <w:t>Σκοπός και στόχοι</w:t>
            </w:r>
            <w:r>
              <w:rPr>
                <w:rFonts w:ascii="Verdana" w:hAnsi="Verdana" w:cs="Verdana"/>
                <w:sz w:val="16"/>
                <w:szCs w:val="16"/>
              </w:rPr>
              <w:t xml:space="preserve"> </w:t>
            </w:r>
          </w:p>
          <w:p>
            <w:pPr>
              <w:jc w:val="both"/>
              <w:rPr>
                <w:rFonts w:ascii="Verdana" w:hAnsi="Verdana" w:cs="Verdana"/>
                <w:sz w:val="16"/>
                <w:szCs w:val="16"/>
              </w:rPr>
            </w:pPr>
            <w:r>
              <w:t xml:space="preserve">Σκοπός της προτεινόμενης πτυχιακής εργασίας είναι η </w:t>
            </w:r>
            <w:r>
              <w:rPr>
                <w:lang w:val="el-GR"/>
              </w:rPr>
              <w:t>διερεύνηση</w:t>
            </w:r>
            <w:r>
              <w:rPr>
                <w:rFonts w:hint="default"/>
                <w:lang w:val="el-GR"/>
              </w:rPr>
              <w:t xml:space="preserve"> της εφαρμογής μηχανικής μάθησης στην ανάλυση βιοσημάτων</w:t>
            </w:r>
            <w: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Αντικείμενο</w:t>
            </w:r>
          </w:p>
          <w:p>
            <w:pPr>
              <w:jc w:val="both"/>
            </w:pPr>
            <w:r>
              <w:rPr>
                <w:lang w:val="el-GR"/>
              </w:rPr>
              <w:t>Τα</w:t>
            </w:r>
            <w:r>
              <w:rPr>
                <w:rFonts w:hint="default"/>
                <w:lang w:val="el-GR"/>
              </w:rPr>
              <w:t xml:space="preserve"> βιοσήματα χρησιμοποιούνται εκτενώς στην ιατρική διάγνωση διαφόρων παθήσεων. Αντικείμενο της πτυχιακής είναι η διερεύνηση της δυνατότητας εφαρμογής μηχανικής και βαθιάς μάθησης στην αυτοματοποιημένη ανάλυση. Σχετικές εφαρμογές θα δοκιμαστούν Ηλεκτρο-Καρδιογραφήματα ΗΚΓ και εγκεφαλογραφήματα ΗΕΓ για τα οποία υπάρχουν ιατρικές επισημειώσεις (</w:t>
            </w:r>
            <w:r>
              <w:rPr>
                <w:rFonts w:hint="default"/>
                <w:lang w:val="en-US"/>
              </w:rPr>
              <w:t xml:space="preserve">annotations) </w:t>
            </w:r>
            <w:r>
              <w:rPr>
                <w:rFonts w:hint="default"/>
                <w:lang w:val="el-GR"/>
              </w:rPr>
              <w:t xml:space="preserve">σε δημόσια διαθέσιμες βάσεις δεδομένων. </w:t>
            </w:r>
            <w:r>
              <w:rPr>
                <w:color w:val="FF0000"/>
              </w:rP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Η εργασία περιλαμβάνει</w:t>
            </w:r>
          </w:p>
          <w:p>
            <w:pPr>
              <w:jc w:val="both"/>
              <w:rPr>
                <w:rFonts w:ascii="Verdana" w:hAnsi="Verdana" w:cs="Verdana"/>
                <w:sz w:val="18"/>
                <w:szCs w:val="18"/>
              </w:rPr>
            </w:pPr>
            <w:r>
              <w:rPr>
                <w:rFonts w:ascii="Verdana" w:hAnsi="Verdana" w:cs="Verdana"/>
                <w:sz w:val="18"/>
                <w:szCs w:val="18"/>
              </w:rPr>
              <w:sym w:font="Symbol" w:char="F0A0"/>
            </w:r>
            <w:r>
              <w:rPr>
                <w:rFonts w:ascii="Verdana" w:hAnsi="Verdana" w:cs="Verdana"/>
                <w:sz w:val="18"/>
                <w:szCs w:val="18"/>
              </w:rPr>
              <w:t xml:space="preserve"> Ανάλυση δεδομένων και ερμηνεία αποτελεσμάτων</w:t>
            </w:r>
          </w:p>
          <w:p>
            <w:pPr>
              <w:jc w:val="both"/>
              <w:rPr>
                <w:rFonts w:ascii="Verdana" w:hAnsi="Verdana" w:cs="Verdana"/>
                <w:sz w:val="18"/>
                <w:szCs w:val="18"/>
              </w:rPr>
            </w:pPr>
            <w:r>
              <w:rPr>
                <w:rFonts w:ascii="Verdana" w:hAnsi="Verdana" w:cs="Verdana"/>
                <w:sz w:val="18"/>
                <w:szCs w:val="18"/>
              </w:rPr>
              <w:sym w:font="Symbol" w:char="F0A0"/>
            </w:r>
            <w:r>
              <w:rPr>
                <w:rFonts w:ascii="Verdana" w:hAnsi="Verdana" w:cs="Verdana"/>
                <w:sz w:val="18"/>
                <w:szCs w:val="18"/>
              </w:rPr>
              <w:t xml:space="preserve"> Υλοποίηση ή έλεγχος και αξιολόγηση λογισμικού</w:t>
            </w:r>
          </w:p>
          <w:p>
            <w:pPr>
              <w:jc w:val="both"/>
              <w:rPr>
                <w:rFonts w:ascii="Verdana" w:hAnsi="Verdana" w:cs="Verdana"/>
                <w:sz w:val="18"/>
                <w:szCs w:val="18"/>
              </w:rPr>
            </w:pPr>
            <w:r>
              <w:rPr>
                <w:rFonts w:ascii="Verdana" w:hAnsi="Verdana" w:cs="Verdana"/>
                <w:sz w:val="18"/>
                <w:szCs w:val="18"/>
              </w:rPr>
              <w:sym w:font="Symbol" w:char="F0A0"/>
            </w:r>
            <w:r>
              <w:rPr>
                <w:rFonts w:ascii="Verdana" w:hAnsi="Verdana" w:cs="Verdana"/>
                <w:sz w:val="18"/>
                <w:szCs w:val="18"/>
              </w:rPr>
              <w:t xml:space="preserve"> </w:t>
            </w:r>
            <w:r>
              <w:rPr>
                <w:rFonts w:ascii="Verdana" w:hAnsi="Verdana" w:cs="Verdana"/>
                <w:strike/>
                <w:dstrike w:val="0"/>
                <w:sz w:val="18"/>
                <w:szCs w:val="18"/>
              </w:rPr>
              <w:t>Κατασκευή πειραματικής διάταξης</w:t>
            </w:r>
          </w:p>
          <w:p>
            <w:pPr>
              <w:jc w:val="both"/>
              <w:rPr>
                <w:rFonts w:ascii="Verdana" w:hAnsi="Verdana" w:cs="Verdana"/>
                <w:sz w:val="18"/>
                <w:szCs w:val="18"/>
              </w:rPr>
            </w:pPr>
            <w:r>
              <w:rPr>
                <w:rFonts w:ascii="Verdana" w:hAnsi="Verdana" w:cs="Verdana"/>
                <w:sz w:val="18"/>
                <w:szCs w:val="18"/>
              </w:rPr>
              <w:sym w:font="Symbol" w:char="F0A0"/>
            </w:r>
            <w:r>
              <w:rPr>
                <w:rFonts w:ascii="Verdana" w:hAnsi="Verdana" w:cs="Verdana"/>
                <w:sz w:val="18"/>
                <w:szCs w:val="18"/>
              </w:rPr>
              <w:t xml:space="preserve"> Εκτέλεση συναφούς με το θέμα ερευνητικής δραστηριότητας</w:t>
            </w:r>
          </w:p>
          <w:p>
            <w:pPr>
              <w:jc w:val="both"/>
              <w:rPr>
                <w:rFonts w:ascii="Verdana" w:hAnsi="Verdana" w:cs="Verdana"/>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Σχετιζόμενα μαθήματα (δεν αποτελούν προϋπόθεση)</w:t>
            </w:r>
          </w:p>
          <w:p>
            <w:pPr>
              <w:spacing w:line="360" w:lineRule="auto"/>
              <w:jc w:val="both"/>
              <w:rPr>
                <w:rFonts w:ascii="Verdana" w:hAnsi="Verdana" w:cs="Verdana"/>
                <w:sz w:val="18"/>
                <w:szCs w:val="18"/>
              </w:rPr>
            </w:pPr>
            <w:r>
              <w:rPr>
                <w:rFonts w:ascii="Verdana" w:hAnsi="Verdana" w:cs="Verdana"/>
                <w:sz w:val="18"/>
                <w:szCs w:val="18"/>
              </w:rPr>
              <w:t xml:space="preserve">Προγραμματισμός, Αριθμητική ανάλυση, Τεχνητή Νοημοσύνη </w:t>
            </w:r>
          </w:p>
          <w:p>
            <w:pPr>
              <w:spacing w:line="360" w:lineRule="auto"/>
              <w:jc w:val="both"/>
              <w:rPr>
                <w:rFonts w:ascii="Verdana" w:hAnsi="Verdana" w:cs="Verdana"/>
                <w:b/>
                <w:bCs/>
                <w:sz w:val="16"/>
                <w:szCs w:val="16"/>
              </w:rPr>
            </w:pPr>
            <w:r>
              <w:rPr>
                <w:rFonts w:ascii="Verdana" w:hAnsi="Verdana" w:cs="Verdana"/>
                <w:b/>
                <w:bCs/>
                <w:sz w:val="16"/>
                <w:szCs w:val="16"/>
              </w:rPr>
              <w:t>Απαραίτητες γνώσεις</w:t>
            </w:r>
          </w:p>
          <w:p>
            <w:pPr>
              <w:spacing w:line="360" w:lineRule="auto"/>
              <w:jc w:val="both"/>
              <w:rPr>
                <w:rFonts w:hint="default" w:ascii="Verdana" w:hAnsi="Verdana" w:cs="Verdana"/>
                <w:color w:val="000000" w:themeColor="text1"/>
                <w:sz w:val="18"/>
                <w:szCs w:val="18"/>
                <w:lang w:val="el-GR"/>
                <w14:textFill>
                  <w14:solidFill>
                    <w14:schemeClr w14:val="tx1"/>
                  </w14:solidFill>
                </w14:textFill>
              </w:rPr>
            </w:pPr>
            <w:r>
              <w:rPr>
                <w:rFonts w:ascii="Verdana" w:hAnsi="Verdana" w:cs="Verdana"/>
                <w:color w:val="000000" w:themeColor="text1"/>
                <w:sz w:val="18"/>
                <w:szCs w:val="18"/>
                <w14:textFill>
                  <w14:solidFill>
                    <w14:schemeClr w14:val="tx1"/>
                  </w14:solidFill>
                </w14:textFill>
              </w:rPr>
              <w:t>Ευχέρεια προγραμματισμού υπολογιστών</w:t>
            </w:r>
            <w:r>
              <w:rPr>
                <w:rFonts w:hint="default" w:ascii="Verdana" w:hAnsi="Verdana" w:cs="Verdana"/>
                <w:color w:val="000000" w:themeColor="text1"/>
                <w:sz w:val="18"/>
                <w:szCs w:val="18"/>
                <w:lang w:val="el-GR"/>
                <w14:textFill>
                  <w14:solidFill>
                    <w14:schemeClr w14:val="tx1"/>
                  </w14:solidFill>
                </w14:textFill>
              </w:rPr>
              <w:t xml:space="preserve">. Προγραμματισμός </w:t>
            </w:r>
            <w:r>
              <w:rPr>
                <w:rFonts w:hint="default" w:ascii="Verdana" w:hAnsi="Verdana" w:cs="Verdana"/>
                <w:color w:val="000000" w:themeColor="text1"/>
                <w:sz w:val="18"/>
                <w:szCs w:val="18"/>
                <w:lang w:val="en-US"/>
                <w14:textFill>
                  <w14:solidFill>
                    <w14:schemeClr w14:val="tx1"/>
                  </w14:solidFill>
                </w14:textFill>
              </w:rPr>
              <w:t xml:space="preserve">Web </w:t>
            </w:r>
            <w:r>
              <w:rPr>
                <w:rFonts w:hint="default" w:ascii="Verdana" w:hAnsi="Verdana" w:cs="Verdana"/>
                <w:color w:val="000000" w:themeColor="text1"/>
                <w:sz w:val="18"/>
                <w:szCs w:val="18"/>
                <w:lang w:val="el-GR"/>
                <w14:textFill>
                  <w14:solidFill>
                    <w14:schemeClr w14:val="tx1"/>
                  </w14:solidFill>
                </w14:textFill>
              </w:rPr>
              <w:t>εφαρμογών</w:t>
            </w:r>
          </w:p>
          <w:p>
            <w:pPr>
              <w:spacing w:line="360" w:lineRule="auto"/>
              <w:jc w:val="both"/>
              <w:rPr>
                <w:rFonts w:ascii="Verdana" w:hAnsi="Verdana" w:cs="Verdana"/>
                <w:color w:val="000000" w:themeColor="text1"/>
                <w:sz w:val="18"/>
                <w:szCs w:val="18"/>
                <w14:textFill>
                  <w14:solidFill>
                    <w14:schemeClr w14:val="tx1"/>
                  </w14:solidFill>
                </w14:textFill>
              </w:rPr>
            </w:pPr>
            <w:r>
              <w:rPr>
                <w:rFonts w:ascii="Verdana" w:hAnsi="Verdana" w:cs="Verdana"/>
                <w:color w:val="000000" w:themeColor="text1"/>
                <w:sz w:val="18"/>
                <w:szCs w:val="18"/>
                <w14:textFill>
                  <w14:solidFill>
                    <w14:schemeClr w14:val="tx1"/>
                  </w14:solidFill>
                </w14:textFill>
              </w:rPr>
              <w:t>Πολύ καλή γνώση αγγλικών, με δυνατότητα κατανόησης ανάγνωσης και συγγραφής επιστημονικών άρθρων</w:t>
            </w:r>
          </w:p>
          <w:p>
            <w:pPr>
              <w:spacing w:line="360" w:lineRule="auto"/>
              <w:jc w:val="both"/>
              <w:rPr>
                <w:rFonts w:ascii="Verdana" w:hAnsi="Verdana" w:cs="Verdana"/>
                <w:color w:val="000000" w:themeColor="text1"/>
                <w:sz w:val="16"/>
                <w:szCs w:val="16"/>
                <w14:textFill>
                  <w14:solidFill>
                    <w14:schemeClr w14:val="tx1"/>
                  </w14:solidFill>
                </w14:textFill>
              </w:rPr>
            </w:pPr>
          </w:p>
        </w:tc>
      </w:tr>
    </w:tbl>
    <w:p>
      <w:pPr>
        <w:rPr>
          <w:rFonts w:asciiTheme="minorHAnsi" w:hAnsiTheme="minorHAnsi"/>
          <w:sz w:val="28"/>
          <w:szCs w:val="28"/>
          <w:lang w:val="en-US"/>
        </w:rPr>
      </w:pPr>
    </w:p>
    <w:p>
      <w:pPr>
        <w:rPr>
          <w:rFonts w:asciiTheme="minorHAnsi" w:hAnsiTheme="minorHAnsi"/>
          <w:sz w:val="28"/>
          <w:szCs w:val="28"/>
          <w:lang w:val="en-US"/>
        </w:rPr>
      </w:pPr>
      <w:r>
        <w:rPr>
          <w:rFonts w:asciiTheme="minorHAnsi" w:hAnsiTheme="minorHAnsi"/>
          <w:sz w:val="28"/>
          <w:szCs w:val="28"/>
          <w:lang w:val="en-US"/>
        </w:rPr>
        <w:br w:type="page"/>
      </w:r>
    </w:p>
    <w:p>
      <w:pPr>
        <w:rPr>
          <w:rFonts w:asciiTheme="minorHAnsi" w:hAnsiTheme="minorHAnsi"/>
          <w:sz w:val="28"/>
          <w:szCs w:val="28"/>
          <w:lang w:val="en-US"/>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pStyle w:val="11"/>
              <w:spacing w:line="360" w:lineRule="auto"/>
              <w:jc w:val="left"/>
              <w:rPr>
                <w:sz w:val="24"/>
                <w:szCs w:val="24"/>
              </w:rPr>
            </w:pPr>
            <w:r>
              <w:rPr>
                <w:rFonts w:ascii="Verdana" w:hAnsi="Verdana" w:cs="Verdana"/>
                <w:sz w:val="24"/>
                <w:szCs w:val="24"/>
              </w:rPr>
              <w:t>Θέμα:</w:t>
            </w:r>
            <w:r>
              <w:t xml:space="preserve"> </w:t>
            </w:r>
            <w:r>
              <w:rPr>
                <w:rFonts w:hint="default"/>
                <w:sz w:val="24"/>
                <w:szCs w:val="24"/>
                <w:lang w:val="el-GR"/>
              </w:rPr>
              <w:t xml:space="preserve"> Αλγόριθμοι εξαγωγής σημείων ενδιαφέροντος και τοπικών χαρακτηριστικών από εικόνες </w:t>
            </w:r>
            <w:r>
              <w:rPr>
                <w:sz w:val="24"/>
                <w:szCs w:val="24"/>
              </w:rPr>
              <w:t xml:space="preserve">  </w:t>
            </w:r>
          </w:p>
          <w:p>
            <w:pPr>
              <w:pStyle w:val="11"/>
              <w:spacing w:line="360" w:lineRule="auto"/>
              <w:jc w:val="left"/>
              <w:rPr>
                <w:rFonts w:hint="default"/>
                <w:sz w:val="24"/>
                <w:szCs w:val="24"/>
                <w:lang w:val="en-US"/>
              </w:rPr>
            </w:pPr>
            <w:r>
              <w:rPr>
                <w:sz w:val="24"/>
                <w:szCs w:val="24"/>
              </w:rPr>
              <w:t xml:space="preserve">              </w:t>
            </w:r>
            <w:r>
              <w:rPr>
                <w:rFonts w:hint="default"/>
                <w:sz w:val="24"/>
                <w:szCs w:val="24"/>
                <w:lang w:val="en-US"/>
              </w:rPr>
              <w:t>Algorithms for Fiducial point extraction from images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60" w:lineRule="auto"/>
              <w:rPr>
                <w:rFonts w:ascii="Verdana" w:hAnsi="Verdana" w:cs="Verdana"/>
                <w:sz w:val="20"/>
                <w:szCs w:val="20"/>
              </w:rPr>
            </w:pPr>
            <w:r>
              <w:rPr>
                <w:rFonts w:ascii="Verdana" w:hAnsi="Verdana" w:cs="Verdana"/>
                <w:b/>
                <w:bCs/>
                <w:sz w:val="20"/>
                <w:szCs w:val="20"/>
              </w:rPr>
              <w:t>Επιβλέπων:</w:t>
            </w:r>
            <w:r>
              <w:rPr>
                <w:rFonts w:ascii="Verdana" w:hAnsi="Verdana" w:cs="Verdana"/>
                <w:sz w:val="20"/>
                <w:szCs w:val="20"/>
              </w:rPr>
              <w:t xml:space="preserve"> Κ. Δελήμπασης </w:t>
            </w:r>
          </w:p>
        </w:tc>
        <w:tc>
          <w:tcPr>
            <w:tcW w:w="4261" w:type="dxa"/>
          </w:tcPr>
          <w:p>
            <w:pPr>
              <w:spacing w:line="360" w:lineRule="auto"/>
              <w:rPr>
                <w:rFonts w:ascii="Verdana" w:hAnsi="Verdana" w:cs="Verdana"/>
                <w:b/>
                <w:bCs/>
                <w:sz w:val="20"/>
                <w:szCs w:val="20"/>
              </w:rPr>
            </w:pPr>
            <w:r>
              <w:rPr>
                <w:rFonts w:ascii="Verdana" w:hAnsi="Verdana" w:cs="Verdana"/>
                <w:b/>
                <w:bCs/>
                <w:sz w:val="20"/>
                <w:szCs w:val="20"/>
              </w:rPr>
              <w:t>Στοιχεία επικοινωνίας:</w:t>
            </w:r>
          </w:p>
          <w:p>
            <w:pPr>
              <w:spacing w:line="360" w:lineRule="auto"/>
              <w:rPr>
                <w:rFonts w:ascii="Verdana" w:hAnsi="Verdana" w:cs="Verdana"/>
                <w:sz w:val="20"/>
                <w:szCs w:val="20"/>
              </w:rPr>
            </w:pPr>
            <w:r>
              <w:fldChar w:fldCharType="begin"/>
            </w:r>
            <w:r>
              <w:instrText xml:space="preserve"> HYPERLINK "mailto:kdelibasis@gmail.com" </w:instrText>
            </w:r>
            <w:r>
              <w:fldChar w:fldCharType="separate"/>
            </w:r>
            <w:r>
              <w:rPr>
                <w:rStyle w:val="8"/>
                <w:rFonts w:ascii="Verdana" w:hAnsi="Verdana" w:cs="Verdana"/>
                <w:sz w:val="20"/>
                <w:szCs w:val="20"/>
                <w:lang w:val="en-US"/>
              </w:rPr>
              <w:t>kdelibasis</w:t>
            </w:r>
            <w:r>
              <w:rPr>
                <w:rStyle w:val="8"/>
                <w:rFonts w:ascii="Verdana" w:hAnsi="Verdana" w:cs="Verdana"/>
                <w:sz w:val="20"/>
                <w:szCs w:val="20"/>
              </w:rPr>
              <w:t>@</w:t>
            </w:r>
            <w:r>
              <w:rPr>
                <w:rStyle w:val="8"/>
                <w:rFonts w:ascii="Verdana" w:hAnsi="Verdana" w:cs="Verdana"/>
                <w:sz w:val="20"/>
                <w:szCs w:val="20"/>
                <w:lang w:val="en-US"/>
              </w:rPr>
              <w:t>gmail</w:t>
            </w:r>
            <w:r>
              <w:rPr>
                <w:rStyle w:val="8"/>
                <w:rFonts w:ascii="Verdana" w:hAnsi="Verdana" w:cs="Verdana"/>
                <w:sz w:val="20"/>
                <w:szCs w:val="20"/>
              </w:rPr>
              <w:t>.</w:t>
            </w:r>
            <w:r>
              <w:rPr>
                <w:rStyle w:val="8"/>
                <w:rFonts w:ascii="Verdana" w:hAnsi="Verdana" w:cs="Verdana"/>
                <w:sz w:val="20"/>
                <w:szCs w:val="20"/>
                <w:lang w:val="en-US"/>
              </w:rPr>
              <w:t>com</w:t>
            </w:r>
            <w:r>
              <w:rPr>
                <w:rStyle w:val="8"/>
                <w:rFonts w:ascii="Verdana" w:hAnsi="Verdana" w:cs="Verdana"/>
                <w:sz w:val="20"/>
                <w:szCs w:val="20"/>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sz w:val="16"/>
                <w:szCs w:val="16"/>
              </w:rPr>
            </w:pPr>
            <w:r>
              <w:rPr>
                <w:rFonts w:ascii="Verdana" w:hAnsi="Verdana" w:cs="Verdana"/>
                <w:b/>
                <w:bCs/>
                <w:sz w:val="16"/>
                <w:szCs w:val="16"/>
              </w:rPr>
              <w:t>Σκοπός και στόχοι</w:t>
            </w:r>
            <w:r>
              <w:rPr>
                <w:rFonts w:ascii="Verdana" w:hAnsi="Verdana" w:cs="Verdana"/>
                <w:sz w:val="16"/>
                <w:szCs w:val="16"/>
              </w:rPr>
              <w:t xml:space="preserve"> </w:t>
            </w:r>
          </w:p>
          <w:p>
            <w:pPr>
              <w:jc w:val="both"/>
              <w:rPr>
                <w:rFonts w:ascii="Verdana" w:hAnsi="Verdana" w:cs="Verdana"/>
                <w:sz w:val="16"/>
                <w:szCs w:val="16"/>
              </w:rPr>
            </w:pPr>
            <w:r>
              <w:t xml:space="preserve">Σκοπός της προτεινόμενης πτυχιακής εργασίας είναι η </w:t>
            </w:r>
            <w:r>
              <w:rPr>
                <w:rFonts w:hint="default"/>
                <w:lang w:val="el-GR"/>
              </w:rPr>
              <w:t xml:space="preserve">ανασκόπηση και συγκριτική δοκιμή </w:t>
            </w:r>
            <w:r>
              <w:rPr>
                <w:lang w:val="el-GR"/>
              </w:rPr>
              <w:t>αλγορίθμων</w:t>
            </w:r>
            <w:r>
              <w:rPr>
                <w:rFonts w:hint="default"/>
                <w:lang w:val="el-GR"/>
              </w:rPr>
              <w:t xml:space="preserve"> επιλογής σημείων ενδιαφέροντος και τοπικών χαρακτηριστικών από εικόνες</w:t>
            </w:r>
            <w: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Αντικείμενο</w:t>
            </w:r>
          </w:p>
          <w:p>
            <w:pPr>
              <w:jc w:val="both"/>
            </w:pPr>
            <w:r>
              <w:rPr>
                <w:lang w:val="el-GR"/>
              </w:rPr>
              <w:t>Η</w:t>
            </w:r>
            <w:r>
              <w:rPr>
                <w:rFonts w:hint="default"/>
                <w:lang w:val="el-GR"/>
              </w:rPr>
              <w:t xml:space="preserve"> αυτόματη επιλογή σημείων ενδιαφέροντος από εικόνες και η εξαγωγή των τοπικών χαρακτηριστικών τους αποτελεί πολύ σημαντικό βήμα στην ανάλυση εικόνων. </w:t>
            </w:r>
            <w:r>
              <w:t>Ο σκοπός</w:t>
            </w:r>
            <w:r>
              <w:rPr>
                <w:rFonts w:hint="default"/>
                <w:lang w:val="el-GR"/>
              </w:rPr>
              <w:t xml:space="preserve"> </w:t>
            </w:r>
            <w:r>
              <w:t>της πτυχιακής</w:t>
            </w:r>
            <w:r>
              <w:rPr>
                <w:rFonts w:hint="default"/>
                <w:lang w:val="el-GR"/>
              </w:rPr>
              <w:t xml:space="preserve"> είναι η συγκριτική αποτίμηση σχετικών αλγορίθμων, τόσο κλασσικών (</w:t>
            </w:r>
            <w:r>
              <w:rPr>
                <w:rFonts w:hint="default"/>
                <w:lang w:val="en-US"/>
              </w:rPr>
              <w:t>SIFT, SURF, BRISK, ORB</w:t>
            </w:r>
            <w:r>
              <w:rPr>
                <w:rFonts w:hint="default"/>
                <w:lang w:val="el-GR"/>
              </w:rPr>
              <w:t xml:space="preserve"> κλπ), όσο και βασισμένων στην βαθιά μηχανική μάθηση.</w:t>
            </w:r>
            <w:r>
              <w:t xml:space="preserve"> </w:t>
            </w:r>
            <w:r>
              <w:rPr>
                <w:lang w:val="el-GR"/>
              </w:rPr>
              <w:t>Θα</w:t>
            </w:r>
            <w:r>
              <w:rPr>
                <w:rFonts w:hint="default"/>
                <w:lang w:val="el-GR"/>
              </w:rPr>
              <w:t xml:space="preserve"> επιλεγούν </w:t>
            </w:r>
            <w:r>
              <w:rPr>
                <w:lang w:val="el-GR"/>
              </w:rPr>
              <w:t>εφαρμογές</w:t>
            </w:r>
            <w:r>
              <w:rPr>
                <w:rFonts w:hint="default"/>
                <w:lang w:val="el-GR"/>
              </w:rPr>
              <w:t xml:space="preserve"> σε ιατρικές εικόνες</w:t>
            </w:r>
            <w:r>
              <w:t>.</w:t>
            </w:r>
            <w:r>
              <w:rPr>
                <w:color w:val="FF0000"/>
              </w:rP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Η εργασία περιλαμβάνει</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Ανάλυση δεδομένων και ερμηνεία αποτελεσμάτων</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Υλοποίηση ή έλεγχος και αξιολόγηση λογισμικού</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w:t>
            </w:r>
            <w:r>
              <w:rPr>
                <w:rFonts w:ascii="Verdana" w:hAnsi="Verdana" w:cs="Verdana"/>
                <w:strike/>
                <w:dstrike w:val="0"/>
                <w:sz w:val="16"/>
                <w:szCs w:val="16"/>
              </w:rPr>
              <w:t>Κατασκευή πειραματικής διάταξης</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Εκτέλεση συναφούς με το θέμα ερευνητικής δραστηριότητας</w:t>
            </w:r>
          </w:p>
          <w:p>
            <w:pPr>
              <w:jc w:val="both"/>
              <w:rPr>
                <w:rFonts w:ascii="Verdana" w:hAnsi="Verdana" w:cs="Verdana"/>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Σχετιζόμενα μαθήματα (δεν αποτελούν προϋπόθεση)</w:t>
            </w:r>
          </w:p>
          <w:p>
            <w:pPr>
              <w:spacing w:line="360" w:lineRule="auto"/>
              <w:jc w:val="both"/>
              <w:rPr>
                <w:rFonts w:ascii="Verdana" w:hAnsi="Verdana" w:cs="Verdana"/>
                <w:sz w:val="16"/>
                <w:szCs w:val="16"/>
              </w:rPr>
            </w:pPr>
            <w:r>
              <w:rPr>
                <w:rFonts w:ascii="Verdana" w:hAnsi="Verdana" w:cs="Verdana"/>
                <w:sz w:val="16"/>
                <w:szCs w:val="16"/>
              </w:rPr>
              <w:t xml:space="preserve">Προγραμματισμός, Αριθμητική ανάλυση, Τεχνητή Νοημοσύνη </w:t>
            </w:r>
          </w:p>
          <w:p>
            <w:pPr>
              <w:spacing w:line="360" w:lineRule="auto"/>
              <w:jc w:val="both"/>
              <w:rPr>
                <w:rFonts w:ascii="Verdana" w:hAnsi="Verdana" w:cs="Verdana"/>
                <w:b/>
                <w:bCs/>
                <w:sz w:val="16"/>
                <w:szCs w:val="16"/>
              </w:rPr>
            </w:pPr>
            <w:r>
              <w:rPr>
                <w:rFonts w:ascii="Verdana" w:hAnsi="Verdana" w:cs="Verdana"/>
                <w:b/>
                <w:bCs/>
                <w:sz w:val="16"/>
                <w:szCs w:val="16"/>
              </w:rPr>
              <w:t>Απαραίτητες γνώσεις</w:t>
            </w:r>
          </w:p>
          <w:p>
            <w:pPr>
              <w:spacing w:line="360" w:lineRule="auto"/>
              <w:jc w:val="both"/>
              <w:rPr>
                <w:rFonts w:ascii="Verdana" w:hAnsi="Verdana" w:cs="Verdana"/>
                <w:color w:val="000000" w:themeColor="text1"/>
                <w:sz w:val="16"/>
                <w:szCs w:val="16"/>
                <w14:textFill>
                  <w14:solidFill>
                    <w14:schemeClr w14:val="tx1"/>
                  </w14:solidFill>
                </w14:textFill>
              </w:rPr>
            </w:pPr>
            <w:r>
              <w:rPr>
                <w:rFonts w:ascii="Verdana" w:hAnsi="Verdana" w:cs="Verdana"/>
                <w:color w:val="000000" w:themeColor="text1"/>
                <w:sz w:val="16"/>
                <w:szCs w:val="16"/>
                <w14:textFill>
                  <w14:solidFill>
                    <w14:schemeClr w14:val="tx1"/>
                  </w14:solidFill>
                </w14:textFill>
              </w:rPr>
              <w:t>Ευχέρεια προγραμματισμού υπολογιστών</w:t>
            </w:r>
          </w:p>
          <w:p>
            <w:pPr>
              <w:spacing w:line="360" w:lineRule="auto"/>
              <w:jc w:val="both"/>
              <w:rPr>
                <w:rFonts w:ascii="Verdana" w:hAnsi="Verdana" w:cs="Verdana"/>
                <w:color w:val="000000" w:themeColor="text1"/>
                <w:sz w:val="16"/>
                <w:szCs w:val="16"/>
                <w14:textFill>
                  <w14:solidFill>
                    <w14:schemeClr w14:val="tx1"/>
                  </w14:solidFill>
                </w14:textFill>
              </w:rPr>
            </w:pPr>
            <w:r>
              <w:rPr>
                <w:rFonts w:ascii="Verdana" w:hAnsi="Verdana" w:cs="Verdana"/>
                <w:color w:val="000000" w:themeColor="text1"/>
                <w:sz w:val="16"/>
                <w:szCs w:val="16"/>
                <w14:textFill>
                  <w14:solidFill>
                    <w14:schemeClr w14:val="tx1"/>
                  </w14:solidFill>
                </w14:textFill>
              </w:rPr>
              <w:t>Πολύ καλή γνώση αγγλικών, με δυνατότητα κατανόησης ανάγνωσης και συγγραφής επιστημονικών άρθρων</w:t>
            </w:r>
          </w:p>
          <w:p>
            <w:pPr>
              <w:spacing w:line="360" w:lineRule="auto"/>
              <w:jc w:val="both"/>
              <w:rPr>
                <w:rFonts w:ascii="Verdana" w:hAnsi="Verdana" w:cs="Verdana"/>
                <w:color w:val="000000" w:themeColor="text1"/>
                <w:sz w:val="16"/>
                <w:szCs w:val="16"/>
                <w14:textFill>
                  <w14:solidFill>
                    <w14:schemeClr w14:val="tx1"/>
                  </w14:solidFill>
                </w14:textFill>
              </w:rPr>
            </w:pPr>
          </w:p>
        </w:tc>
      </w:tr>
    </w:tbl>
    <w:p>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ascii="Verdana" w:hAnsi="Verdana" w:cs="Verdana"/>
                <w:b/>
                <w:bCs/>
                <w:sz w:val="16"/>
                <w:szCs w:val="16"/>
                <w:lang w:val="en-US"/>
              </w:rPr>
            </w:pPr>
          </w:p>
          <w:p>
            <w:pPr>
              <w:rPr>
                <w:lang w:val="en-US"/>
              </w:rPr>
            </w:pPr>
            <w:r>
              <w:rPr>
                <w:rFonts w:ascii="Arial" w:hAnsi="Arial" w:cs="Arial"/>
                <w:color w:val="222222"/>
                <w:sz w:val="20"/>
                <w:szCs w:val="20"/>
                <w:shd w:val="clear" w:color="auto" w:fill="FFFFFF"/>
              </w:rPr>
              <w:t>.</w:t>
            </w:r>
          </w:p>
          <w:p>
            <w:pPr>
              <w:rPr>
                <w:rFonts w:ascii="Verdana" w:hAnsi="Verdana" w:cs="Verdana"/>
                <w:b/>
                <w:bCs/>
                <w:sz w:val="16"/>
                <w:szCs w:val="16"/>
                <w:lang w:val="en-US"/>
              </w:rPr>
            </w:pPr>
          </w:p>
        </w:tc>
      </w:tr>
    </w:tbl>
    <w:p>
      <w:pPr>
        <w:rPr>
          <w:rFonts w:asciiTheme="minorHAnsi" w:hAnsiTheme="minorHAnsi"/>
          <w:sz w:val="28"/>
          <w:szCs w:val="28"/>
          <w:lang w:val="en-US"/>
        </w:rPr>
      </w:pPr>
    </w:p>
    <w:p>
      <w:pPr>
        <w:rPr>
          <w:rFonts w:asciiTheme="minorHAnsi" w:hAnsiTheme="minorHAnsi"/>
          <w:sz w:val="28"/>
          <w:szCs w:val="28"/>
          <w:lang w:val="en-US"/>
        </w:rPr>
      </w:pPr>
      <w:r>
        <w:rPr>
          <w:rFonts w:asciiTheme="minorHAnsi" w:hAnsiTheme="minorHAnsi"/>
          <w:sz w:val="28"/>
          <w:szCs w:val="28"/>
          <w:lang w:val="en-US"/>
        </w:rP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pStyle w:val="11"/>
              <w:spacing w:line="360" w:lineRule="auto"/>
              <w:jc w:val="left"/>
              <w:rPr>
                <w:sz w:val="24"/>
                <w:szCs w:val="24"/>
              </w:rPr>
            </w:pPr>
            <w:r>
              <w:rPr>
                <w:rFonts w:ascii="Verdana" w:hAnsi="Verdana" w:cs="Verdana"/>
                <w:sz w:val="24"/>
                <w:szCs w:val="24"/>
              </w:rPr>
              <w:t>Θέμα:</w:t>
            </w:r>
            <w:r>
              <w:t xml:space="preserve"> </w:t>
            </w:r>
            <w:r>
              <w:rPr>
                <w:sz w:val="24"/>
                <w:szCs w:val="24"/>
              </w:rPr>
              <w:t xml:space="preserve">Αυτοματοποιημένη Ανάλυση εικόνων </w:t>
            </w:r>
            <w:r>
              <w:rPr>
                <w:sz w:val="24"/>
                <w:szCs w:val="24"/>
                <w:lang w:val="en-US"/>
              </w:rPr>
              <w:t>phantom</w:t>
            </w:r>
            <w:r>
              <w:rPr>
                <w:sz w:val="24"/>
                <w:szCs w:val="24"/>
              </w:rPr>
              <w:t xml:space="preserve"> για ποιοτικό έλεγχο ακτινογραφικών και ακτινοσκοπικών απεικονιστικών συστημάτων </w:t>
            </w:r>
          </w:p>
          <w:p>
            <w:pPr>
              <w:pStyle w:val="11"/>
              <w:spacing w:line="360" w:lineRule="auto"/>
              <w:jc w:val="left"/>
              <w:rPr>
                <w:sz w:val="24"/>
                <w:szCs w:val="24"/>
                <w:lang w:val="en-US"/>
              </w:rPr>
            </w:pPr>
            <w:r>
              <w:rPr>
                <w:sz w:val="24"/>
                <w:szCs w:val="24"/>
              </w:rPr>
              <w:t xml:space="preserve">             </w:t>
            </w:r>
            <w:r>
              <w:rPr>
                <w:sz w:val="24"/>
                <w:szCs w:val="24"/>
                <w:lang w:val="en-US"/>
              </w:rPr>
              <w:t xml:space="preserve">Automated analysis </w:t>
            </w:r>
            <w:r>
              <w:rPr>
                <w:sz w:val="24"/>
                <w:szCs w:val="24"/>
              </w:rPr>
              <w:t>ο</w:t>
            </w:r>
            <w:r>
              <w:rPr>
                <w:sz w:val="24"/>
                <w:szCs w:val="24"/>
                <w:lang w:val="en-US"/>
              </w:rPr>
              <w:t>f phantom images for radiographic quality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60" w:lineRule="auto"/>
              <w:rPr>
                <w:rFonts w:ascii="Verdana" w:hAnsi="Verdana" w:cs="Verdana"/>
                <w:sz w:val="20"/>
                <w:szCs w:val="20"/>
              </w:rPr>
            </w:pPr>
            <w:r>
              <w:rPr>
                <w:rFonts w:ascii="Verdana" w:hAnsi="Verdana" w:cs="Verdana"/>
                <w:b/>
                <w:bCs/>
                <w:sz w:val="20"/>
                <w:szCs w:val="20"/>
              </w:rPr>
              <w:t>Επιβλέπων:</w:t>
            </w:r>
            <w:r>
              <w:rPr>
                <w:rFonts w:ascii="Verdana" w:hAnsi="Verdana" w:cs="Verdana"/>
                <w:sz w:val="20"/>
                <w:szCs w:val="20"/>
              </w:rPr>
              <w:t xml:space="preserve"> Κ. Δελήμπασης</w:t>
            </w:r>
          </w:p>
          <w:p>
            <w:pPr>
              <w:spacing w:line="360" w:lineRule="auto"/>
              <w:rPr>
                <w:rFonts w:ascii="Verdana" w:hAnsi="Verdana" w:cs="Verdana"/>
                <w:sz w:val="20"/>
                <w:szCs w:val="20"/>
              </w:rPr>
            </w:pPr>
          </w:p>
        </w:tc>
        <w:tc>
          <w:tcPr>
            <w:tcW w:w="4261" w:type="dxa"/>
          </w:tcPr>
          <w:p>
            <w:pPr>
              <w:spacing w:line="360" w:lineRule="auto"/>
              <w:rPr>
                <w:rFonts w:ascii="Verdana" w:hAnsi="Verdana" w:cs="Verdana"/>
                <w:b/>
                <w:bCs/>
                <w:sz w:val="20"/>
                <w:szCs w:val="20"/>
              </w:rPr>
            </w:pPr>
            <w:r>
              <w:rPr>
                <w:rFonts w:ascii="Verdana" w:hAnsi="Verdana" w:cs="Verdana"/>
                <w:b/>
                <w:bCs/>
                <w:sz w:val="20"/>
                <w:szCs w:val="20"/>
              </w:rPr>
              <w:t>Στοιχεία επικοινωνίας:</w:t>
            </w:r>
          </w:p>
          <w:p>
            <w:pPr>
              <w:spacing w:line="360" w:lineRule="auto"/>
              <w:rPr>
                <w:rFonts w:ascii="Verdana" w:hAnsi="Verdana" w:cs="Verdana"/>
                <w:sz w:val="20"/>
                <w:szCs w:val="20"/>
              </w:rPr>
            </w:pPr>
            <w:r>
              <w:fldChar w:fldCharType="begin"/>
            </w:r>
            <w:r>
              <w:instrText xml:space="preserve"> HYPERLINK "mailto:kdelibasis@gmail.com" </w:instrText>
            </w:r>
            <w:r>
              <w:fldChar w:fldCharType="separate"/>
            </w:r>
            <w:r>
              <w:rPr>
                <w:rStyle w:val="8"/>
                <w:rFonts w:ascii="Verdana" w:hAnsi="Verdana" w:cs="Verdana"/>
                <w:sz w:val="20"/>
                <w:szCs w:val="20"/>
                <w:lang w:val="en-US"/>
              </w:rPr>
              <w:t>kdelibasis</w:t>
            </w:r>
            <w:r>
              <w:rPr>
                <w:rStyle w:val="8"/>
                <w:rFonts w:ascii="Verdana" w:hAnsi="Verdana" w:cs="Verdana"/>
                <w:sz w:val="20"/>
                <w:szCs w:val="20"/>
              </w:rPr>
              <w:t>@</w:t>
            </w:r>
            <w:r>
              <w:rPr>
                <w:rStyle w:val="8"/>
                <w:rFonts w:ascii="Verdana" w:hAnsi="Verdana" w:cs="Verdana"/>
                <w:sz w:val="20"/>
                <w:szCs w:val="20"/>
                <w:lang w:val="en-US"/>
              </w:rPr>
              <w:t>gmail</w:t>
            </w:r>
            <w:r>
              <w:rPr>
                <w:rStyle w:val="8"/>
                <w:rFonts w:ascii="Verdana" w:hAnsi="Verdana" w:cs="Verdana"/>
                <w:sz w:val="20"/>
                <w:szCs w:val="20"/>
              </w:rPr>
              <w:t>.</w:t>
            </w:r>
            <w:r>
              <w:rPr>
                <w:rStyle w:val="8"/>
                <w:rFonts w:ascii="Verdana" w:hAnsi="Verdana" w:cs="Verdana"/>
                <w:sz w:val="20"/>
                <w:szCs w:val="20"/>
                <w:lang w:val="en-US"/>
              </w:rPr>
              <w:t>com</w:t>
            </w:r>
            <w:r>
              <w:rPr>
                <w:rStyle w:val="8"/>
                <w:rFonts w:ascii="Verdana" w:hAnsi="Verdana" w:cs="Verdana"/>
                <w:sz w:val="20"/>
                <w:szCs w:val="20"/>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sz w:val="16"/>
                <w:szCs w:val="16"/>
              </w:rPr>
            </w:pPr>
            <w:r>
              <w:rPr>
                <w:rFonts w:ascii="Verdana" w:hAnsi="Verdana" w:cs="Verdana"/>
                <w:b/>
                <w:bCs/>
                <w:sz w:val="16"/>
                <w:szCs w:val="16"/>
              </w:rPr>
              <w:t>Σκοπός και στόχοι</w:t>
            </w:r>
            <w:r>
              <w:rPr>
                <w:rFonts w:ascii="Verdana" w:hAnsi="Verdana" w:cs="Verdana"/>
                <w:sz w:val="16"/>
                <w:szCs w:val="16"/>
              </w:rPr>
              <w:t xml:space="preserve"> </w:t>
            </w:r>
          </w:p>
          <w:p>
            <w:pPr>
              <w:jc w:val="both"/>
              <w:rPr>
                <w:rFonts w:ascii="Verdana" w:hAnsi="Verdana" w:cs="Verdana"/>
                <w:sz w:val="16"/>
                <w:szCs w:val="16"/>
              </w:rPr>
            </w:pPr>
            <w:r>
              <w:t>Σκοπός της προτεινόμενης πτυχιακής εργασίας είναι η σχεδίαση και υλοποίηση τεχνικών ανάλυσης εικόνας για την αυτοματοποιημένη ανάλυση ραδιογραφικών εικόνων από προσομοιωτές ιστών (</w:t>
            </w:r>
            <w:r>
              <w:rPr>
                <w:lang w:val="en-US"/>
              </w:rPr>
              <w:t>Phantoms</w:t>
            </w:r>
            <w:r>
              <w:t xml:space="preserve">) που απαιτούνται για τον ποιοτικό έλεγχο ακτινογραφικών μηχανημάτων.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Αντικείμενο</w:t>
            </w:r>
          </w:p>
          <w:p>
            <w:pPr>
              <w:jc w:val="both"/>
              <w:rPr>
                <w:rStyle w:val="9"/>
              </w:rPr>
            </w:pPr>
            <w:r>
              <w:t>Οι προσομοιωτές ιστών (</w:t>
            </w:r>
            <w:r>
              <w:rPr>
                <w:rStyle w:val="9"/>
                <w:lang w:val="en-US"/>
              </w:rPr>
              <w:t>phantoms</w:t>
            </w:r>
            <w:r>
              <w:rPr>
                <w:rStyle w:val="9"/>
              </w:rPr>
              <w:t>) είναι απλά γεωμετρικά αντικείμενα με φυσικές ιδιότητες παρόμοιες αυτώ</w:t>
            </w:r>
            <w:r>
              <w:rPr>
                <w:rStyle w:val="9"/>
                <w:lang w:val="el-GR"/>
              </w:rPr>
              <w:t>ν</w:t>
            </w:r>
            <w:r>
              <w:rPr>
                <w:rStyle w:val="9"/>
              </w:rPr>
              <w:t xml:space="preserve"> των ιστών (αναφορικά με την μέθοδο απεικόνισης) και χρησιμοποιούνται για τον ποιοτικό έλεγχο των απεικονιστικών συστημάτων. </w:t>
            </w:r>
          </w:p>
          <w:p>
            <w:pPr>
              <w:jc w:val="both"/>
              <w:rPr>
                <w:rStyle w:val="9"/>
              </w:rPr>
            </w:pPr>
            <w:r>
              <w:rPr>
                <w:rStyle w:val="9"/>
              </w:rPr>
              <w:t xml:space="preserve">Η παρούσα πτυχιακή θα εστιαστεί σε ένα ευρέως χρησιμοποιούμενο </w:t>
            </w:r>
            <w:r>
              <w:rPr>
                <w:rStyle w:val="9"/>
                <w:lang w:val="en-US"/>
              </w:rPr>
              <w:t>phantom</w:t>
            </w:r>
            <w:r>
              <w:rPr>
                <w:rStyle w:val="9"/>
              </w:rPr>
              <w:t xml:space="preserve"> για ακτινογραφικά και απεικονιστικά συστήματα, το οποίο φαίνεται στο σχήμα που ακολουθεί. Σκοπός της πτυχιακής είναι η σχεδίαση και υλοποίηση αλγορίθμων υπολογιστικής όρασης για την αυτοματοποιημένη μέτρηση διαφόρων παραμέτρων και ποσοτήτων που απαιτούνται για τον ποιοτικό έλεγχο του απεικονιστικού συστήματος.</w:t>
            </w:r>
          </w:p>
          <w:p>
            <w:pPr>
              <w:jc w:val="both"/>
            </w:pPr>
            <w:r>
              <w:drawing>
                <wp:inline distT="0" distB="0" distL="0" distR="0">
                  <wp:extent cx="1554480" cy="1554480"/>
                  <wp:effectExtent l="0" t="0" r="7620" b="762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554480" cy="1554480"/>
                          </a:xfrm>
                          <a:prstGeom prst="rect">
                            <a:avLst/>
                          </a:prstGeom>
                          <a:noFill/>
                          <a:ln>
                            <a:noFill/>
                          </a:ln>
                        </pic:spPr>
                      </pic:pic>
                    </a:graphicData>
                  </a:graphic>
                </wp:inline>
              </w:drawing>
            </w:r>
            <w:r>
              <w:t xml:space="preserve"> </w:t>
            </w:r>
          </w:p>
          <w:p>
            <w:pPr>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rPr>
                <w:rFonts w:ascii="Verdana" w:hAnsi="Verdana" w:cs="Verdana"/>
                <w:b/>
                <w:bCs/>
                <w:sz w:val="16"/>
                <w:szCs w:val="16"/>
              </w:rPr>
            </w:pPr>
            <w:r>
              <w:rPr>
                <w:rFonts w:ascii="Verdana" w:hAnsi="Verdana" w:cs="Verdana"/>
                <w:b/>
                <w:bCs/>
                <w:sz w:val="16"/>
                <w:szCs w:val="16"/>
              </w:rPr>
              <w:t>Προτεινόμενη μεθοδολογία έρευνας</w:t>
            </w:r>
          </w:p>
          <w:p>
            <w:pPr>
              <w:jc w:val="both"/>
            </w:pPr>
            <w:r>
              <w:t>Πρόκειται να διερευνηθούν προσεγγίσεις που έχουν προταθεί στη βιβλιογραφία για την ανάλυση εικόνων και κατηγοριοποίηση τους με αυτοματοποιημένο τρόπο.</w:t>
            </w:r>
            <w:r>
              <w:rPr>
                <w:color w:val="FF0000"/>
              </w:rPr>
              <w:t xml:space="preserve"> </w:t>
            </w:r>
          </w:p>
          <w:p>
            <w:r>
              <w:t>Οι διάφορες προσεγγίσεις θα δοκιμαστούν σε ραδιογραφικές εικόνες τ</w:t>
            </w:r>
            <w:r>
              <w:rPr>
                <w:lang w:val="en-US"/>
              </w:rPr>
              <w:t>o</w:t>
            </w:r>
            <w:r>
              <w:t xml:space="preserve">υ </w:t>
            </w:r>
            <w:r>
              <w:rPr>
                <w:rStyle w:val="9"/>
                <w:lang w:val="en-US"/>
              </w:rPr>
              <w:t>phantom</w:t>
            </w:r>
            <w:r>
              <w:rPr>
                <w:rStyle w:val="9"/>
              </w:rPr>
              <w:t xml:space="preserve"> που έχουν ληφθεί σε διαφορετικές συνθήκες και θα διατεθούν για τον σκοπό της πτυχιακής από τα συνεργαζόμενα νοσοκομεία.</w:t>
            </w:r>
            <w:r>
              <w:t xml:space="preserve"> </w:t>
            </w:r>
          </w:p>
          <w:p>
            <w:pPr>
              <w:rPr>
                <w:rFonts w:ascii="Verdana" w:hAnsi="Verdana" w:cs="Verdana"/>
                <w:b/>
                <w:bCs/>
                <w:sz w:val="16"/>
                <w:szCs w:val="16"/>
              </w:rPr>
            </w:pPr>
          </w:p>
          <w:p>
            <w:pPr>
              <w:rPr>
                <w:rFonts w:ascii="Verdana" w:hAnsi="Verdana" w:cs="Verdana"/>
                <w:b/>
                <w:bCs/>
                <w:sz w:val="16"/>
                <w:szCs w:val="16"/>
              </w:rPr>
            </w:pPr>
            <w:r>
              <w:rPr>
                <w:rFonts w:ascii="Verdana" w:hAnsi="Verdana" w:cs="Verdana"/>
                <w:b/>
                <w:bCs/>
                <w:sz w:val="16"/>
                <w:szCs w:val="16"/>
              </w:rPr>
              <w:t>Προσδοκώμενα αποτελέσματα</w:t>
            </w:r>
          </w:p>
          <w:p>
            <w:pPr>
              <w:jc w:val="both"/>
              <w:rPr>
                <w:rFonts w:ascii="Verdana" w:hAnsi="Verdana" w:cs="Verdana"/>
                <w:color w:val="000000" w:themeColor="text1"/>
                <w:sz w:val="16"/>
                <w:szCs w:val="16"/>
                <w14:textFill>
                  <w14:solidFill>
                    <w14:schemeClr w14:val="tx1"/>
                  </w14:solidFill>
                </w14:textFill>
              </w:rPr>
            </w:pPr>
            <w:r>
              <w:t>Η υπολογιστική υλοποίηση ενός ή περισσοτέρων σχετικών αλγορίθμων και η μέτρηση της αποδοτικότητας τους</w:t>
            </w:r>
            <w:r>
              <w:rPr>
                <w:rFonts w:ascii="Verdana" w:hAnsi="Verdana" w:cs="Verdana"/>
                <w:color w:val="000000" w:themeColor="text1"/>
                <w:sz w:val="16"/>
                <w:szCs w:val="16"/>
                <w14:textFill>
                  <w14:solidFill>
                    <w14:schemeClr w14:val="tx1"/>
                  </w14:solidFill>
                </w14:textFill>
              </w:rPr>
              <w:t>.</w:t>
            </w:r>
          </w:p>
          <w:p/>
          <w:p>
            <w:pPr>
              <w:spacing w:line="360" w:lineRule="auto"/>
              <w:jc w:val="both"/>
              <w:rPr>
                <w:rFonts w:ascii="Verdana" w:hAnsi="Verdana" w:cs="Verdana"/>
                <w:b/>
                <w:bCs/>
                <w:sz w:val="16"/>
                <w:szCs w:val="16"/>
                <w:lang w:val="en-US"/>
              </w:rPr>
            </w:pPr>
            <w:r>
              <w:rPr>
                <w:rFonts w:ascii="Verdana" w:hAnsi="Verdana" w:cs="Verdana"/>
                <w:b/>
                <w:bCs/>
                <w:sz w:val="16"/>
                <w:szCs w:val="16"/>
              </w:rPr>
              <w:t>Ενδεικτικές</w:t>
            </w:r>
            <w:r>
              <w:rPr>
                <w:rFonts w:ascii="Verdana" w:hAnsi="Verdana" w:cs="Verdana"/>
                <w:b/>
                <w:bCs/>
                <w:sz w:val="16"/>
                <w:szCs w:val="16"/>
                <w:lang w:val="en-US"/>
              </w:rPr>
              <w:t xml:space="preserve"> </w:t>
            </w:r>
            <w:r>
              <w:rPr>
                <w:rFonts w:ascii="Verdana" w:hAnsi="Verdana" w:cs="Verdana"/>
                <w:b/>
                <w:bCs/>
                <w:sz w:val="16"/>
                <w:szCs w:val="16"/>
              </w:rPr>
              <w:t>πηγές</w:t>
            </w:r>
          </w:p>
          <w:p>
            <w:pPr>
              <w:rPr>
                <w:rFonts w:ascii="Arial" w:hAnsi="Arial" w:cs="Arial"/>
                <w:color w:val="222222"/>
                <w:sz w:val="20"/>
                <w:szCs w:val="20"/>
                <w:shd w:val="clear" w:color="auto" w:fill="FFFFFF"/>
                <w:lang w:val="en-US"/>
              </w:rPr>
            </w:pPr>
            <w:r>
              <w:rPr>
                <w:rFonts w:ascii="Arial" w:hAnsi="Arial" w:cs="Arial"/>
                <w:color w:val="222222"/>
                <w:sz w:val="20"/>
                <w:szCs w:val="20"/>
                <w:shd w:val="clear" w:color="auto" w:fill="FFFFFF"/>
                <w:lang w:val="en-US"/>
              </w:rPr>
              <w:t xml:space="preserve">Tsalafoutas, I. A., Tsapaki, V., &amp; Triantopoulou, I. (2021). Evaluation of image quality and patient exposure in fluoroscopy using a phantom: Is there any clinical relevance?.  </w:t>
            </w:r>
          </w:p>
          <w:p>
            <w:pPr>
              <w:rPr>
                <w:rFonts w:ascii="Arial" w:hAnsi="Arial" w:cs="Arial"/>
                <w:color w:val="222222"/>
                <w:sz w:val="20"/>
                <w:szCs w:val="20"/>
                <w:shd w:val="clear" w:color="auto" w:fill="FFFFFF"/>
                <w:lang w:val="en-US"/>
              </w:rPr>
            </w:pPr>
            <w:r>
              <w:rPr>
                <w:rFonts w:ascii="Arial" w:hAnsi="Arial" w:cs="Arial"/>
                <w:i/>
                <w:iCs/>
                <w:color w:val="222222"/>
                <w:sz w:val="20"/>
                <w:szCs w:val="20"/>
                <w:shd w:val="clear" w:color="auto" w:fill="FFFFFF"/>
                <w:lang w:val="en-US"/>
              </w:rPr>
              <w:t>European Journal of Radiology</w:t>
            </w:r>
            <w:r>
              <w:rPr>
                <w:rFonts w:ascii="Arial" w:hAnsi="Arial" w:cs="Arial"/>
                <w:color w:val="222222"/>
                <w:sz w:val="20"/>
                <w:szCs w:val="20"/>
                <w:shd w:val="clear" w:color="auto" w:fill="FFFFFF"/>
                <w:lang w:val="en-US"/>
              </w:rPr>
              <w:t>, </w:t>
            </w:r>
            <w:r>
              <w:rPr>
                <w:rFonts w:ascii="Arial" w:hAnsi="Arial" w:cs="Arial"/>
                <w:i/>
                <w:iCs/>
                <w:color w:val="222222"/>
                <w:sz w:val="20"/>
                <w:szCs w:val="20"/>
                <w:shd w:val="clear" w:color="auto" w:fill="FFFFFF"/>
                <w:lang w:val="en-US"/>
              </w:rPr>
              <w:t>138</w:t>
            </w:r>
            <w:r>
              <w:rPr>
                <w:rFonts w:ascii="Arial" w:hAnsi="Arial" w:cs="Arial"/>
                <w:color w:val="222222"/>
                <w:sz w:val="20"/>
                <w:szCs w:val="20"/>
                <w:shd w:val="clear" w:color="auto" w:fill="FFFFFF"/>
                <w:lang w:val="en-US"/>
              </w:rPr>
              <w:t>, 109607.</w:t>
            </w:r>
          </w:p>
          <w:p>
            <w:pPr>
              <w:rPr>
                <w:sz w:val="20"/>
                <w:szCs w:val="20"/>
                <w:lang w:val="en-US"/>
              </w:rPr>
            </w:pPr>
            <w:r>
              <w:rPr>
                <w:rFonts w:ascii="Arial" w:hAnsi="Arial" w:cs="Arial"/>
                <w:color w:val="222222"/>
                <w:sz w:val="20"/>
                <w:szCs w:val="20"/>
                <w:shd w:val="clear" w:color="auto" w:fill="FFFFFF"/>
                <w:lang w:val="en-US"/>
              </w:rPr>
              <w:t>Tsalafoutas, I. A., Kasviki, K., Samartzis, A., Trimmis, K., &amp; Gkeli, M. G. (2019). The impact of image processing algorithms on digital radiography of patients with metalic hip implants. </w:t>
            </w:r>
            <w:r>
              <w:rPr>
                <w:rFonts w:ascii="Arial" w:hAnsi="Arial" w:cs="Arial"/>
                <w:i/>
                <w:iCs/>
                <w:color w:val="222222"/>
                <w:sz w:val="20"/>
                <w:szCs w:val="20"/>
                <w:shd w:val="clear" w:color="auto" w:fill="FFFFFF"/>
              </w:rPr>
              <w:t>Physica Medica</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64</w:t>
            </w:r>
            <w:r>
              <w:rPr>
                <w:rFonts w:ascii="Arial" w:hAnsi="Arial" w:cs="Arial"/>
                <w:color w:val="222222"/>
                <w:sz w:val="20"/>
                <w:szCs w:val="20"/>
                <w:shd w:val="clear" w:color="auto" w:fill="FFFFFF"/>
              </w:rPr>
              <w:t>, 238-244.</w:t>
            </w:r>
          </w:p>
          <w:p>
            <w:pPr>
              <w:spacing w:line="360" w:lineRule="auto"/>
              <w:jc w:val="both"/>
              <w:rPr>
                <w:rFonts w:ascii="Verdana" w:hAnsi="Verdana" w:cs="Verdana"/>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Η εργασία περιλαμβάνει</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Ανάλυση δεδομένων και ερμηνεία αποτελεσμάτων</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Υλοποίηση ή έλεγχος και αξιολόγηση λογισμικού</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w:t>
            </w:r>
            <w:r>
              <w:rPr>
                <w:rFonts w:ascii="Verdana" w:hAnsi="Verdana" w:cs="Verdana"/>
                <w:strike/>
                <w:dstrike w:val="0"/>
                <w:sz w:val="16"/>
                <w:szCs w:val="16"/>
              </w:rPr>
              <w:t>Κατασκευή πειραματικής διάταξης</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Εκτέλεση συναφούς με το θέμα ερευνητικής δραστηριότητας</w:t>
            </w:r>
          </w:p>
          <w:p>
            <w:pPr>
              <w:jc w:val="both"/>
              <w:rPr>
                <w:rFonts w:ascii="Verdana" w:hAnsi="Verdana" w:cs="Verdana"/>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Σχετιζόμενα μαθήματα (δεν αποτελούν προϋπόθεση)</w:t>
            </w:r>
          </w:p>
          <w:p>
            <w:pPr>
              <w:spacing w:line="360" w:lineRule="auto"/>
              <w:jc w:val="both"/>
              <w:rPr>
                <w:rFonts w:ascii="Verdana" w:hAnsi="Verdana" w:cs="Verdana"/>
                <w:sz w:val="16"/>
                <w:szCs w:val="16"/>
              </w:rPr>
            </w:pPr>
            <w:r>
              <w:rPr>
                <w:rFonts w:ascii="Verdana" w:hAnsi="Verdana" w:cs="Verdana"/>
                <w:sz w:val="16"/>
                <w:szCs w:val="16"/>
              </w:rPr>
              <w:t xml:space="preserve">Προγραμματισμός, Αριθμητική ανάλυση, Τεχνητή Νοημοσύνη, Επεξεργασία και Ανάλυση ιατρικών εικόνων, Υπολογιστική όραση </w:t>
            </w:r>
          </w:p>
          <w:p>
            <w:pPr>
              <w:spacing w:line="360" w:lineRule="auto"/>
              <w:jc w:val="both"/>
              <w:rPr>
                <w:rFonts w:ascii="Verdana" w:hAnsi="Verdana" w:cs="Verdana"/>
                <w:b/>
                <w:bCs/>
                <w:sz w:val="16"/>
                <w:szCs w:val="16"/>
              </w:rPr>
            </w:pPr>
            <w:r>
              <w:rPr>
                <w:rFonts w:ascii="Verdana" w:hAnsi="Verdana" w:cs="Verdana"/>
                <w:b/>
                <w:bCs/>
                <w:sz w:val="16"/>
                <w:szCs w:val="16"/>
              </w:rPr>
              <w:t>Απαραίτητες γνώσεις</w:t>
            </w:r>
          </w:p>
          <w:p>
            <w:pPr>
              <w:spacing w:line="360" w:lineRule="auto"/>
              <w:jc w:val="both"/>
              <w:rPr>
                <w:rFonts w:ascii="Verdana" w:hAnsi="Verdana" w:cs="Verdana"/>
                <w:color w:val="000000" w:themeColor="text1"/>
                <w:sz w:val="16"/>
                <w:szCs w:val="16"/>
                <w14:textFill>
                  <w14:solidFill>
                    <w14:schemeClr w14:val="tx1"/>
                  </w14:solidFill>
                </w14:textFill>
              </w:rPr>
            </w:pPr>
            <w:r>
              <w:rPr>
                <w:rFonts w:ascii="Verdana" w:hAnsi="Verdana" w:cs="Verdana"/>
                <w:color w:val="000000" w:themeColor="text1"/>
                <w:sz w:val="16"/>
                <w:szCs w:val="16"/>
                <w14:textFill>
                  <w14:solidFill>
                    <w14:schemeClr w14:val="tx1"/>
                  </w14:solidFill>
                </w14:textFill>
              </w:rPr>
              <w:t>Ευχέρεια προγραμματισμού υπολογιστών</w:t>
            </w:r>
          </w:p>
          <w:p>
            <w:pPr>
              <w:spacing w:line="360" w:lineRule="auto"/>
              <w:jc w:val="both"/>
              <w:rPr>
                <w:rFonts w:ascii="Verdana" w:hAnsi="Verdana" w:cs="Verdana"/>
                <w:color w:val="000000" w:themeColor="text1"/>
                <w:sz w:val="16"/>
                <w:szCs w:val="16"/>
                <w14:textFill>
                  <w14:solidFill>
                    <w14:schemeClr w14:val="tx1"/>
                  </w14:solidFill>
                </w14:textFill>
              </w:rPr>
            </w:pPr>
            <w:r>
              <w:rPr>
                <w:rFonts w:ascii="Verdana" w:hAnsi="Verdana" w:cs="Verdana"/>
                <w:color w:val="000000" w:themeColor="text1"/>
                <w:sz w:val="16"/>
                <w:szCs w:val="16"/>
                <w14:textFill>
                  <w14:solidFill>
                    <w14:schemeClr w14:val="tx1"/>
                  </w14:solidFill>
                </w14:textFill>
              </w:rPr>
              <w:t>Πολύ καλή γνώση αγγλικών, με δυνατότητα κατανόησης ανάγνωσης και συγγραφής επιστημονικών άρθρων</w:t>
            </w:r>
          </w:p>
          <w:p>
            <w:pPr>
              <w:spacing w:line="360" w:lineRule="auto"/>
              <w:jc w:val="both"/>
              <w:rPr>
                <w:rFonts w:ascii="Verdana" w:hAnsi="Verdana" w:cs="Verdana"/>
                <w:color w:val="000000" w:themeColor="text1"/>
                <w:sz w:val="16"/>
                <w:szCs w:val="16"/>
                <w14:textFill>
                  <w14:solidFill>
                    <w14:schemeClr w14:val="tx1"/>
                  </w14:solidFill>
                </w14:textFill>
              </w:rPr>
            </w:pPr>
          </w:p>
        </w:tc>
      </w:tr>
    </w:tbl>
    <w:p>
      <w:pPr>
        <w:rPr>
          <w:rFonts w:asciiTheme="minorHAnsi" w:hAnsiTheme="minorHAnsi"/>
          <w:sz w:val="28"/>
          <w:szCs w:val="28"/>
        </w:rPr>
      </w:pPr>
    </w:p>
    <w:p>
      <w:pPr>
        <w:rPr>
          <w:rFonts w:asciiTheme="minorHAnsi" w:hAnsiTheme="minorHAnsi"/>
          <w:sz w:val="28"/>
          <w:szCs w:val="28"/>
        </w:rPr>
      </w:pPr>
      <w:r>
        <w:rPr>
          <w:rFonts w:asciiTheme="minorHAnsi" w:hAnsiTheme="minorHAnsi"/>
          <w:sz w:val="28"/>
          <w:szCs w:val="28"/>
        </w:rPr>
        <w:br w:type="page"/>
      </w:r>
    </w:p>
    <w:p>
      <w:pPr>
        <w:rPr>
          <w:rFonts w:asciiTheme="minorHAnsi" w:hAnsiTheme="minorHAnsi"/>
          <w:sz w:val="28"/>
          <w:szCs w:val="28"/>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pStyle w:val="11"/>
              <w:spacing w:line="360" w:lineRule="auto"/>
              <w:jc w:val="left"/>
              <w:rPr>
                <w:rFonts w:hint="default"/>
                <w:sz w:val="24"/>
                <w:szCs w:val="24"/>
                <w:lang w:val="el-GR"/>
              </w:rPr>
            </w:pPr>
            <w:r>
              <w:rPr>
                <w:rFonts w:ascii="Verdana" w:hAnsi="Verdana" w:cs="Verdana"/>
                <w:sz w:val="24"/>
                <w:szCs w:val="24"/>
              </w:rPr>
              <w:t>Θέμα:</w:t>
            </w:r>
            <w:r>
              <w:t xml:space="preserve"> </w:t>
            </w:r>
            <w:r>
              <w:rPr>
                <w:rFonts w:hint="default"/>
                <w:sz w:val="24"/>
                <w:szCs w:val="24"/>
                <w:lang w:val="el-GR"/>
              </w:rPr>
              <w:t>Ανασκόπηση και σύγκριση μεθόδων παρεμβολής</w:t>
            </w:r>
            <w:r>
              <w:rPr>
                <w:sz w:val="24"/>
                <w:szCs w:val="24"/>
              </w:rPr>
              <w:t xml:space="preserve"> </w:t>
            </w:r>
            <w:r>
              <w:rPr>
                <w:sz w:val="24"/>
                <w:szCs w:val="24"/>
                <w:lang w:val="el-GR"/>
              </w:rPr>
              <w:t>σημάτων</w:t>
            </w:r>
            <w:r>
              <w:rPr>
                <w:rFonts w:hint="default"/>
                <w:sz w:val="24"/>
                <w:szCs w:val="24"/>
                <w:lang w:val="el-GR"/>
              </w:rPr>
              <w:t xml:space="preserve"> και εικόνων</w:t>
            </w:r>
          </w:p>
          <w:p>
            <w:pPr>
              <w:pStyle w:val="11"/>
              <w:spacing w:line="360" w:lineRule="auto"/>
              <w:jc w:val="left"/>
              <w:rPr>
                <w:rFonts w:hint="default"/>
                <w:sz w:val="24"/>
                <w:szCs w:val="24"/>
                <w:lang w:val="en-US"/>
              </w:rPr>
            </w:pPr>
            <w:r>
              <w:rPr>
                <w:sz w:val="24"/>
                <w:szCs w:val="24"/>
              </w:rPr>
              <w:t xml:space="preserve">              </w:t>
            </w:r>
            <w:r>
              <w:rPr>
                <w:rFonts w:hint="default"/>
                <w:sz w:val="24"/>
                <w:szCs w:val="24"/>
                <w:lang w:val="en-US"/>
              </w:rPr>
              <w:t>Comparative study of image interpola</w:t>
            </w:r>
            <w:r>
              <w:rPr>
                <w:sz w:val="24"/>
                <w:szCs w:val="24"/>
                <w:lang w:val="en-US"/>
              </w:rPr>
              <w:t>tion</w:t>
            </w:r>
            <w:r>
              <w:rPr>
                <w:rFonts w:hint="default"/>
                <w:sz w:val="24"/>
                <w:szCs w:val="24"/>
                <w:lang w:val="en-US"/>
              </w:rPr>
              <w:t xml:space="preserve">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60" w:lineRule="auto"/>
              <w:rPr>
                <w:rFonts w:ascii="Verdana" w:hAnsi="Verdana" w:cs="Verdana"/>
                <w:sz w:val="20"/>
                <w:szCs w:val="20"/>
              </w:rPr>
            </w:pPr>
            <w:r>
              <w:rPr>
                <w:rFonts w:ascii="Verdana" w:hAnsi="Verdana" w:cs="Verdana"/>
                <w:b/>
                <w:bCs/>
                <w:sz w:val="20"/>
                <w:szCs w:val="20"/>
              </w:rPr>
              <w:t>Επιβλέπων:</w:t>
            </w:r>
            <w:r>
              <w:rPr>
                <w:rFonts w:ascii="Verdana" w:hAnsi="Verdana" w:cs="Verdana"/>
                <w:sz w:val="20"/>
                <w:szCs w:val="20"/>
              </w:rPr>
              <w:t xml:space="preserve"> Κ. Δελήμπασης</w:t>
            </w:r>
          </w:p>
        </w:tc>
        <w:tc>
          <w:tcPr>
            <w:tcW w:w="4261" w:type="dxa"/>
          </w:tcPr>
          <w:p>
            <w:pPr>
              <w:spacing w:line="360" w:lineRule="auto"/>
              <w:rPr>
                <w:rFonts w:ascii="Verdana" w:hAnsi="Verdana" w:cs="Verdana"/>
                <w:b/>
                <w:bCs/>
                <w:sz w:val="20"/>
                <w:szCs w:val="20"/>
              </w:rPr>
            </w:pPr>
            <w:r>
              <w:rPr>
                <w:rFonts w:ascii="Verdana" w:hAnsi="Verdana" w:cs="Verdana"/>
                <w:b/>
                <w:bCs/>
                <w:sz w:val="20"/>
                <w:szCs w:val="20"/>
              </w:rPr>
              <w:t>Στοιχεία επικοινωνίας:</w:t>
            </w:r>
          </w:p>
          <w:p>
            <w:pPr>
              <w:spacing w:line="360" w:lineRule="auto"/>
              <w:rPr>
                <w:rFonts w:ascii="Verdana" w:hAnsi="Verdana" w:cs="Verdana"/>
                <w:sz w:val="20"/>
                <w:szCs w:val="20"/>
              </w:rPr>
            </w:pPr>
            <w:r>
              <w:fldChar w:fldCharType="begin"/>
            </w:r>
            <w:r>
              <w:instrText xml:space="preserve"> HYPERLINK "mailto:kdelibasis@gmail.com" </w:instrText>
            </w:r>
            <w:r>
              <w:fldChar w:fldCharType="separate"/>
            </w:r>
            <w:r>
              <w:rPr>
                <w:rStyle w:val="8"/>
                <w:rFonts w:ascii="Verdana" w:hAnsi="Verdana" w:cs="Verdana"/>
                <w:sz w:val="20"/>
                <w:szCs w:val="20"/>
                <w:lang w:val="en-US"/>
              </w:rPr>
              <w:t>kdelibasis</w:t>
            </w:r>
            <w:r>
              <w:rPr>
                <w:rStyle w:val="8"/>
                <w:rFonts w:ascii="Verdana" w:hAnsi="Verdana" w:cs="Verdana"/>
                <w:sz w:val="20"/>
                <w:szCs w:val="20"/>
              </w:rPr>
              <w:t>@</w:t>
            </w:r>
            <w:r>
              <w:rPr>
                <w:rStyle w:val="8"/>
                <w:rFonts w:ascii="Verdana" w:hAnsi="Verdana" w:cs="Verdana"/>
                <w:sz w:val="20"/>
                <w:szCs w:val="20"/>
                <w:lang w:val="en-US"/>
              </w:rPr>
              <w:t>gmail</w:t>
            </w:r>
            <w:r>
              <w:rPr>
                <w:rStyle w:val="8"/>
                <w:rFonts w:ascii="Verdana" w:hAnsi="Verdana" w:cs="Verdana"/>
                <w:sz w:val="20"/>
                <w:szCs w:val="20"/>
              </w:rPr>
              <w:t>.</w:t>
            </w:r>
            <w:r>
              <w:rPr>
                <w:rStyle w:val="8"/>
                <w:rFonts w:ascii="Verdana" w:hAnsi="Verdana" w:cs="Verdana"/>
                <w:sz w:val="20"/>
                <w:szCs w:val="20"/>
                <w:lang w:val="en-US"/>
              </w:rPr>
              <w:t>com</w:t>
            </w:r>
            <w:r>
              <w:rPr>
                <w:rStyle w:val="8"/>
                <w:rFonts w:ascii="Verdana" w:hAnsi="Verdana" w:cs="Verdana"/>
                <w:sz w:val="20"/>
                <w:szCs w:val="20"/>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sz w:val="16"/>
                <w:szCs w:val="16"/>
              </w:rPr>
            </w:pPr>
            <w:r>
              <w:rPr>
                <w:rFonts w:ascii="Verdana" w:hAnsi="Verdana" w:cs="Verdana"/>
                <w:b/>
                <w:bCs/>
                <w:sz w:val="16"/>
                <w:szCs w:val="16"/>
              </w:rPr>
              <w:t>Σκοπός και στόχοι</w:t>
            </w:r>
            <w:r>
              <w:rPr>
                <w:rFonts w:ascii="Verdana" w:hAnsi="Verdana" w:cs="Verdana"/>
                <w:sz w:val="16"/>
                <w:szCs w:val="16"/>
              </w:rPr>
              <w:t xml:space="preserve"> </w:t>
            </w:r>
          </w:p>
          <w:p>
            <w:pPr>
              <w:jc w:val="both"/>
              <w:rPr>
                <w:rFonts w:ascii="Verdana" w:hAnsi="Verdana" w:cs="Verdana"/>
                <w:sz w:val="16"/>
                <w:szCs w:val="16"/>
              </w:rPr>
            </w:pPr>
            <w:r>
              <w:t xml:space="preserve">Σκοπός της προτεινόμενης πτυχιακής εργασίας είναι η </w:t>
            </w:r>
            <w:r>
              <w:rPr>
                <w:lang w:val="el-GR"/>
              </w:rPr>
              <w:t>ανασκόπηση</w:t>
            </w:r>
            <w:r>
              <w:rPr>
                <w:rFonts w:hint="default"/>
                <w:lang w:val="el-GR"/>
              </w:rPr>
              <w:t xml:space="preserve"> της βιβλιογραφίας και η ποσοτική σύγκριση μεθόδων παρεμβολής σημάτων και εικόνων</w:t>
            </w:r>
            <w: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Αντικείμενο</w:t>
            </w:r>
          </w:p>
          <w:p>
            <w:pPr>
              <w:jc w:val="both"/>
              <w:rPr>
                <w:rFonts w:hint="default"/>
                <w:lang w:val="el-GR"/>
              </w:rPr>
            </w:pPr>
            <w:r>
              <w:rPr>
                <w:lang w:val="el-GR"/>
              </w:rPr>
              <w:t>Η</w:t>
            </w:r>
            <w:r>
              <w:rPr>
                <w:rFonts w:hint="default"/>
                <w:lang w:val="el-GR"/>
              </w:rPr>
              <w:t xml:space="preserve"> παρεμβολή εικόνων είναι απαραίτητη για κάθε</w:t>
            </w:r>
            <w:r>
              <w:rPr>
                <w:rFonts w:hint="default"/>
                <w:lang w:val="en-US"/>
              </w:rPr>
              <w:t xml:space="preserve"> </w:t>
            </w:r>
            <w:r>
              <w:rPr>
                <w:rFonts w:hint="default"/>
                <w:lang w:val="el-GR"/>
              </w:rPr>
              <w:t xml:space="preserve">γεωμετρικό μετασχηματισμό. Εκτός από τις παραδοσιακές μεθόδους που βασίζονται σε συνέλιξη και υλοποιούν πολυωνυμικές συναρτήσεις, τα τελευταία χρόνια εμφανίζονται μέθοδοι που βασίζονται σε βαθιά μάθηση. </w:t>
            </w:r>
          </w:p>
          <w:p>
            <w:pPr>
              <w:jc w:val="both"/>
            </w:pPr>
            <w:r>
              <w:rPr>
                <w:rFonts w:hint="default"/>
                <w:lang w:val="el-GR"/>
              </w:rPr>
              <w:t>Ιδιαίτερη βαρύτητα θα δοθεί σε τεχνικές βαθιάς μάθησης που εφαρμόζονται σε παρεμβολή στιγμιοτύπων (</w:t>
            </w:r>
            <w:r>
              <w:rPr>
                <w:rFonts w:hint="default"/>
                <w:lang w:val="en-US"/>
              </w:rPr>
              <w:t>frames)</w:t>
            </w:r>
            <w:r>
              <w:rPr>
                <w:rFonts w:hint="default"/>
                <w:lang w:val="el-GR"/>
              </w:rPr>
              <w:t xml:space="preserve"> σε ακολουθίες εικόνων</w:t>
            </w:r>
            <w:r>
              <w:t xml:space="preserve">. </w:t>
            </w:r>
            <w:r>
              <w:rPr>
                <w:lang w:val="el-GR"/>
              </w:rPr>
              <w:t>Θα</w:t>
            </w:r>
            <w:r>
              <w:rPr>
                <w:rFonts w:hint="default"/>
                <w:lang w:val="el-GR"/>
              </w:rPr>
              <w:t xml:space="preserve"> απαιτηθεί η αναζήτηση πηγαίου κώδικα σε </w:t>
            </w:r>
            <w:r>
              <w:rPr>
                <w:rFonts w:hint="default"/>
                <w:lang w:val="en-US"/>
              </w:rPr>
              <w:t xml:space="preserve">repositiories </w:t>
            </w:r>
            <w:r>
              <w:rPr>
                <w:rFonts w:hint="default"/>
                <w:lang w:val="el-GR"/>
              </w:rPr>
              <w:t xml:space="preserve">όπως το </w:t>
            </w:r>
            <w:r>
              <w:rPr>
                <w:rFonts w:hint="default"/>
                <w:lang w:val="en-US"/>
              </w:rPr>
              <w:t>Github</w:t>
            </w:r>
            <w:r>
              <w:rPr>
                <w:rFonts w:hint="default"/>
                <w:lang w:val="el-GR"/>
              </w:rPr>
              <w:t xml:space="preserve"> και η εφαρμογή του σε διάφορα </w:t>
            </w:r>
            <w:r>
              <w:rPr>
                <w:rFonts w:hint="default"/>
                <w:lang w:val="en-US"/>
              </w:rPr>
              <w:t xml:space="preserve">datasets </w:t>
            </w:r>
            <w:r>
              <w:rPr>
                <w:rFonts w:hint="default"/>
                <w:lang w:val="el-GR"/>
              </w:rPr>
              <w:t>για σύγκριση απόδοσης</w:t>
            </w:r>
            <w:r>
              <w:t>.</w:t>
            </w:r>
            <w:r>
              <w:rPr>
                <w:color w:val="FF0000"/>
              </w:rP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Η εργασία περιλαμβάνει</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Ανάλυση δεδομένων και ερμηνεία αποτελεσμάτων</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Υλοποίηση ή έλεγχος και αξιολόγηση λογισμικού</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Κατασκευή πειραματικής διάταξης</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Εκτέλεση συναφούς με το θέμα ερευνητικής δραστηριότητας</w:t>
            </w:r>
          </w:p>
          <w:p>
            <w:pPr>
              <w:jc w:val="both"/>
              <w:rPr>
                <w:rFonts w:ascii="Verdana" w:hAnsi="Verdana" w:cs="Verdana"/>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Σχετιζόμενα μαθήματα (δεν αποτελούν προϋπόθεση)</w:t>
            </w:r>
          </w:p>
          <w:p>
            <w:pPr>
              <w:spacing w:line="360" w:lineRule="auto"/>
              <w:jc w:val="both"/>
              <w:rPr>
                <w:rFonts w:ascii="Verdana" w:hAnsi="Verdana" w:cs="Verdana"/>
                <w:sz w:val="16"/>
                <w:szCs w:val="16"/>
              </w:rPr>
            </w:pPr>
            <w:r>
              <w:rPr>
                <w:rFonts w:ascii="Verdana" w:hAnsi="Verdana" w:cs="Verdana"/>
                <w:sz w:val="16"/>
                <w:szCs w:val="16"/>
              </w:rPr>
              <w:t xml:space="preserve">Προγραμματισμός, Αριθμητική ανάλυση, Τεχνητή Νοημοσύνη </w:t>
            </w:r>
          </w:p>
          <w:p>
            <w:pPr>
              <w:spacing w:line="360" w:lineRule="auto"/>
              <w:jc w:val="both"/>
              <w:rPr>
                <w:rFonts w:ascii="Verdana" w:hAnsi="Verdana" w:cs="Verdana"/>
                <w:b/>
                <w:bCs/>
                <w:sz w:val="16"/>
                <w:szCs w:val="16"/>
              </w:rPr>
            </w:pPr>
            <w:r>
              <w:rPr>
                <w:rFonts w:ascii="Verdana" w:hAnsi="Verdana" w:cs="Verdana"/>
                <w:b/>
                <w:bCs/>
                <w:sz w:val="16"/>
                <w:szCs w:val="16"/>
              </w:rPr>
              <w:t>Απαραίτητες γνώσεις</w:t>
            </w:r>
          </w:p>
          <w:p>
            <w:pPr>
              <w:spacing w:line="360" w:lineRule="auto"/>
              <w:jc w:val="both"/>
              <w:rPr>
                <w:rFonts w:hint="default" w:ascii="Verdana" w:hAnsi="Verdana" w:cs="Verdana"/>
                <w:color w:val="000000" w:themeColor="text1"/>
                <w:sz w:val="16"/>
                <w:szCs w:val="16"/>
                <w:lang w:val="en-US"/>
                <w14:textFill>
                  <w14:solidFill>
                    <w14:schemeClr w14:val="tx1"/>
                  </w14:solidFill>
                </w14:textFill>
              </w:rPr>
            </w:pPr>
            <w:r>
              <w:rPr>
                <w:rFonts w:ascii="Verdana" w:hAnsi="Verdana" w:cs="Verdana"/>
                <w:color w:val="000000" w:themeColor="text1"/>
                <w:sz w:val="16"/>
                <w:szCs w:val="16"/>
                <w14:textFill>
                  <w14:solidFill>
                    <w14:schemeClr w14:val="tx1"/>
                  </w14:solidFill>
                </w14:textFill>
              </w:rPr>
              <w:t>Ευχέρεια προγραμματισμού υπολογιστών</w:t>
            </w:r>
            <w:r>
              <w:rPr>
                <w:rFonts w:hint="default" w:ascii="Verdana" w:hAnsi="Verdana" w:cs="Verdana"/>
                <w:color w:val="000000" w:themeColor="text1"/>
                <w:sz w:val="16"/>
                <w:szCs w:val="16"/>
                <w:lang w:val="el-GR"/>
                <w14:textFill>
                  <w14:solidFill>
                    <w14:schemeClr w14:val="tx1"/>
                  </w14:solidFill>
                </w14:textFill>
              </w:rPr>
              <w:t xml:space="preserve"> σε γλώσσες όπως </w:t>
            </w:r>
            <w:r>
              <w:rPr>
                <w:rFonts w:hint="default" w:ascii="Verdana" w:hAnsi="Verdana" w:cs="Verdana"/>
                <w:color w:val="000000" w:themeColor="text1"/>
                <w:sz w:val="16"/>
                <w:szCs w:val="16"/>
                <w:lang w:val="en-US"/>
                <w14:textFill>
                  <w14:solidFill>
                    <w14:schemeClr w14:val="tx1"/>
                  </w14:solidFill>
                </w14:textFill>
              </w:rPr>
              <w:t>Python</w:t>
            </w:r>
            <w:r>
              <w:rPr>
                <w:rFonts w:hint="default" w:ascii="Verdana" w:hAnsi="Verdana" w:cs="Verdana"/>
                <w:color w:val="000000" w:themeColor="text1"/>
                <w:sz w:val="16"/>
                <w:szCs w:val="16"/>
                <w:lang w:val="el-GR"/>
                <w14:textFill>
                  <w14:solidFill>
                    <w14:schemeClr w14:val="tx1"/>
                  </w14:solidFill>
                </w14:textFill>
              </w:rPr>
              <w:t xml:space="preserve"> και </w:t>
            </w:r>
            <w:r>
              <w:rPr>
                <w:rFonts w:hint="default" w:ascii="Verdana" w:hAnsi="Verdana" w:cs="Verdana"/>
                <w:color w:val="000000" w:themeColor="text1"/>
                <w:sz w:val="16"/>
                <w:szCs w:val="16"/>
                <w:lang w:val="en-US"/>
                <w14:textFill>
                  <w14:solidFill>
                    <w14:schemeClr w14:val="tx1"/>
                  </w14:solidFill>
                </w14:textFill>
              </w:rPr>
              <w:t>Matlab.</w:t>
            </w:r>
          </w:p>
          <w:p>
            <w:pPr>
              <w:spacing w:line="360" w:lineRule="auto"/>
              <w:jc w:val="both"/>
              <w:rPr>
                <w:rFonts w:ascii="Verdana" w:hAnsi="Verdana" w:cs="Verdana"/>
                <w:color w:val="000000" w:themeColor="text1"/>
                <w:sz w:val="16"/>
                <w:szCs w:val="16"/>
                <w14:textFill>
                  <w14:solidFill>
                    <w14:schemeClr w14:val="tx1"/>
                  </w14:solidFill>
                </w14:textFill>
              </w:rPr>
            </w:pPr>
            <w:r>
              <w:rPr>
                <w:rFonts w:ascii="Verdana" w:hAnsi="Verdana" w:cs="Verdana"/>
                <w:color w:val="000000" w:themeColor="text1"/>
                <w:sz w:val="16"/>
                <w:szCs w:val="16"/>
                <w14:textFill>
                  <w14:solidFill>
                    <w14:schemeClr w14:val="tx1"/>
                  </w14:solidFill>
                </w14:textFill>
              </w:rPr>
              <w:t>Πολύ καλή γνώση αγγλικών, με δυνατότητα κατανόησης ανάγνωσης και συγγραφής επιστημονικών άρθρων</w:t>
            </w:r>
          </w:p>
          <w:p>
            <w:pPr>
              <w:spacing w:line="360" w:lineRule="auto"/>
              <w:jc w:val="both"/>
              <w:rPr>
                <w:rFonts w:ascii="Verdana" w:hAnsi="Verdana" w:cs="Verdana"/>
                <w:color w:val="000000" w:themeColor="text1"/>
                <w:sz w:val="16"/>
                <w:szCs w:val="16"/>
                <w14:textFill>
                  <w14:solidFill>
                    <w14:schemeClr w14:val="tx1"/>
                  </w14:solidFill>
                </w14:textFill>
              </w:rPr>
            </w:pPr>
          </w:p>
        </w:tc>
      </w:tr>
    </w:tbl>
    <w:p>
      <w:pPr>
        <w:rPr>
          <w:rFonts w:asciiTheme="minorHAnsi" w:hAnsiTheme="minorHAnsi"/>
          <w:sz w:val="28"/>
          <w:szCs w:val="28"/>
        </w:rPr>
      </w:pPr>
    </w:p>
    <w:p>
      <w:pPr>
        <w:rPr>
          <w:rFonts w:asciiTheme="minorHAnsi" w:hAnsiTheme="minorHAnsi"/>
          <w:sz w:val="28"/>
          <w:szCs w:val="28"/>
        </w:rPr>
      </w:pPr>
      <w:r>
        <w:rPr>
          <w:rFonts w:asciiTheme="minorHAnsi" w:hAnsiTheme="minorHAnsi"/>
          <w:sz w:val="28"/>
          <w:szCs w:val="28"/>
        </w:rPr>
        <w:br w:type="page"/>
      </w:r>
    </w:p>
    <w:p>
      <w:pPr>
        <w:rPr>
          <w:rFonts w:asciiTheme="minorHAnsi" w:hAnsiTheme="minorHAnsi"/>
          <w:sz w:val="28"/>
          <w:szCs w:val="28"/>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pPr>
              <w:pStyle w:val="11"/>
              <w:spacing w:line="360" w:lineRule="auto"/>
              <w:jc w:val="left"/>
              <w:rPr>
                <w:rFonts w:hint="default"/>
                <w:sz w:val="24"/>
                <w:szCs w:val="24"/>
                <w:lang w:val="el-GR"/>
              </w:rPr>
            </w:pPr>
            <w:r>
              <w:rPr>
                <w:rFonts w:ascii="Verdana" w:hAnsi="Verdana" w:cs="Verdana"/>
                <w:sz w:val="24"/>
                <w:szCs w:val="24"/>
              </w:rPr>
              <w:t>Θέμα:</w:t>
            </w:r>
            <w:r>
              <w:t xml:space="preserve"> </w:t>
            </w:r>
            <w:r>
              <w:rPr>
                <w:rFonts w:hint="default"/>
                <w:sz w:val="24"/>
                <w:szCs w:val="24"/>
                <w:lang w:val="el-GR"/>
              </w:rPr>
              <w:t>Ανασκόπηση και σύγκριση μεθόδων τομογραφικής ανακατασκευής με χρήση βαθιάς μάθησης</w:t>
            </w:r>
          </w:p>
          <w:p>
            <w:pPr>
              <w:pStyle w:val="11"/>
              <w:spacing w:line="360" w:lineRule="auto"/>
              <w:jc w:val="left"/>
              <w:rPr>
                <w:rFonts w:hint="default"/>
                <w:sz w:val="24"/>
                <w:szCs w:val="24"/>
                <w:lang w:val="en-US"/>
              </w:rPr>
            </w:pPr>
            <w:r>
              <w:rPr>
                <w:rFonts w:hint="default"/>
                <w:sz w:val="24"/>
                <w:szCs w:val="24"/>
                <w:lang w:val="en-US"/>
              </w:rPr>
              <w:t>Comparative study of deep learning methods for tomographic image reconstruc</w:t>
            </w:r>
            <w:r>
              <w:rPr>
                <w:sz w:val="24"/>
                <w:szCs w:val="24"/>
                <w:lang w:val="en-US"/>
              </w:rPr>
              <w:t>tion</w:t>
            </w:r>
            <w:r>
              <w:rPr>
                <w:rFonts w:hint="default"/>
                <w:sz w:val="24"/>
                <w:szCs w:val="24"/>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60" w:lineRule="auto"/>
              <w:rPr>
                <w:rFonts w:ascii="Verdana" w:hAnsi="Verdana" w:cs="Verdana"/>
                <w:sz w:val="20"/>
                <w:szCs w:val="20"/>
              </w:rPr>
            </w:pPr>
            <w:r>
              <w:rPr>
                <w:rFonts w:ascii="Verdana" w:hAnsi="Verdana" w:cs="Verdana"/>
                <w:b/>
                <w:bCs/>
                <w:sz w:val="20"/>
                <w:szCs w:val="20"/>
              </w:rPr>
              <w:t>Επιβλέπων:</w:t>
            </w:r>
            <w:r>
              <w:rPr>
                <w:rFonts w:ascii="Verdana" w:hAnsi="Verdana" w:cs="Verdana"/>
                <w:sz w:val="20"/>
                <w:szCs w:val="20"/>
              </w:rPr>
              <w:t xml:space="preserve"> Κ. Δελήμπασης</w:t>
            </w:r>
          </w:p>
        </w:tc>
        <w:tc>
          <w:tcPr>
            <w:tcW w:w="4261" w:type="dxa"/>
          </w:tcPr>
          <w:p>
            <w:pPr>
              <w:spacing w:line="360" w:lineRule="auto"/>
              <w:rPr>
                <w:rFonts w:ascii="Verdana" w:hAnsi="Verdana" w:cs="Verdana"/>
                <w:b/>
                <w:bCs/>
                <w:sz w:val="20"/>
                <w:szCs w:val="20"/>
              </w:rPr>
            </w:pPr>
            <w:r>
              <w:rPr>
                <w:rFonts w:ascii="Verdana" w:hAnsi="Verdana" w:cs="Verdana"/>
                <w:b/>
                <w:bCs/>
                <w:sz w:val="20"/>
                <w:szCs w:val="20"/>
              </w:rPr>
              <w:t>Στοιχεία επικοινωνίας:</w:t>
            </w:r>
          </w:p>
          <w:p>
            <w:pPr>
              <w:spacing w:line="360" w:lineRule="auto"/>
              <w:rPr>
                <w:rFonts w:ascii="Verdana" w:hAnsi="Verdana" w:cs="Verdana"/>
                <w:sz w:val="20"/>
                <w:szCs w:val="20"/>
              </w:rPr>
            </w:pPr>
            <w:r>
              <w:fldChar w:fldCharType="begin"/>
            </w:r>
            <w:r>
              <w:instrText xml:space="preserve"> HYPERLINK "mailto:kdelibasis@gmail.com" </w:instrText>
            </w:r>
            <w:r>
              <w:fldChar w:fldCharType="separate"/>
            </w:r>
            <w:r>
              <w:rPr>
                <w:rStyle w:val="8"/>
                <w:rFonts w:ascii="Verdana" w:hAnsi="Verdana" w:cs="Verdana"/>
                <w:sz w:val="20"/>
                <w:szCs w:val="20"/>
                <w:lang w:val="en-US"/>
              </w:rPr>
              <w:t>kdelibasis</w:t>
            </w:r>
            <w:r>
              <w:rPr>
                <w:rStyle w:val="8"/>
                <w:rFonts w:ascii="Verdana" w:hAnsi="Verdana" w:cs="Verdana"/>
                <w:sz w:val="20"/>
                <w:szCs w:val="20"/>
              </w:rPr>
              <w:t>@</w:t>
            </w:r>
            <w:r>
              <w:rPr>
                <w:rStyle w:val="8"/>
                <w:rFonts w:ascii="Verdana" w:hAnsi="Verdana" w:cs="Verdana"/>
                <w:sz w:val="20"/>
                <w:szCs w:val="20"/>
                <w:lang w:val="en-US"/>
              </w:rPr>
              <w:t>gmail</w:t>
            </w:r>
            <w:r>
              <w:rPr>
                <w:rStyle w:val="8"/>
                <w:rFonts w:ascii="Verdana" w:hAnsi="Verdana" w:cs="Verdana"/>
                <w:sz w:val="20"/>
                <w:szCs w:val="20"/>
              </w:rPr>
              <w:t>.</w:t>
            </w:r>
            <w:r>
              <w:rPr>
                <w:rStyle w:val="8"/>
                <w:rFonts w:ascii="Verdana" w:hAnsi="Verdana" w:cs="Verdana"/>
                <w:sz w:val="20"/>
                <w:szCs w:val="20"/>
                <w:lang w:val="en-US"/>
              </w:rPr>
              <w:t>com</w:t>
            </w:r>
            <w:r>
              <w:rPr>
                <w:rStyle w:val="8"/>
                <w:rFonts w:ascii="Verdana" w:hAnsi="Verdana" w:cs="Verdana"/>
                <w:sz w:val="20"/>
                <w:szCs w:val="20"/>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sz w:val="16"/>
                <w:szCs w:val="16"/>
              </w:rPr>
            </w:pPr>
            <w:r>
              <w:rPr>
                <w:rFonts w:ascii="Verdana" w:hAnsi="Verdana" w:cs="Verdana"/>
                <w:b/>
                <w:bCs/>
                <w:sz w:val="16"/>
                <w:szCs w:val="16"/>
              </w:rPr>
              <w:t>Σκοπός και στόχοι</w:t>
            </w:r>
            <w:r>
              <w:rPr>
                <w:rFonts w:ascii="Verdana" w:hAnsi="Verdana" w:cs="Verdana"/>
                <w:sz w:val="16"/>
                <w:szCs w:val="16"/>
              </w:rPr>
              <w:t xml:space="preserve"> </w:t>
            </w:r>
          </w:p>
          <w:p>
            <w:pPr>
              <w:jc w:val="both"/>
              <w:rPr>
                <w:rFonts w:ascii="Verdana" w:hAnsi="Verdana" w:cs="Verdana"/>
                <w:sz w:val="16"/>
                <w:szCs w:val="16"/>
              </w:rPr>
            </w:pPr>
            <w:r>
              <w:t xml:space="preserve">Σκοπός της προτεινόμενης πτυχιακής εργασίας είναι η </w:t>
            </w:r>
            <w:r>
              <w:rPr>
                <w:lang w:val="el-GR"/>
              </w:rPr>
              <w:t>ανασκόπηση</w:t>
            </w:r>
            <w:r>
              <w:rPr>
                <w:rFonts w:hint="default"/>
                <w:lang w:val="el-GR"/>
              </w:rPr>
              <w:t xml:space="preserve"> της βιβλιογραφίας και η ποσοτική σύγκριση μεθόδων τομογραφικής ανακατασκευής εικόνων</w:t>
            </w:r>
            <w: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Αντικείμενο</w:t>
            </w:r>
          </w:p>
          <w:p>
            <w:pPr>
              <w:jc w:val="both"/>
              <w:rPr>
                <w:rFonts w:hint="default"/>
                <w:lang w:val="el-GR"/>
              </w:rPr>
            </w:pPr>
            <w:r>
              <w:rPr>
                <w:lang w:val="el-GR"/>
              </w:rPr>
              <w:t>Η</w:t>
            </w:r>
            <w:r>
              <w:rPr>
                <w:rFonts w:hint="default"/>
                <w:lang w:val="el-GR"/>
              </w:rPr>
              <w:t xml:space="preserve"> τομογραφική ανακατασκευή πλέον υλοποιείται με χρήση τεχνικών βαθιάς μάθησης. Η προτεινόμενη πτυχιακή θα διερευνήσει βιβλιογραφικά τις σχετικές προσεγγίσεις και θα εφαρμόσει πηγαίους κώδικες που τυχόν παρέχονται για την ανακατασκευή διαθέσιμων σχετικών δεδομένων. Θα γίνουν επίσης ποσοτικές συγκρίσεις με παραδοσιακές τεχνικές ανακατασκευής.</w:t>
            </w:r>
          </w:p>
          <w:p>
            <w:pPr>
              <w:jc w:val="both"/>
            </w:pPr>
            <w:r>
              <w:rPr>
                <w:lang w:val="el-GR"/>
              </w:rPr>
              <w:t>Θα</w:t>
            </w:r>
            <w:r>
              <w:rPr>
                <w:rFonts w:hint="default"/>
                <w:lang w:val="el-GR"/>
              </w:rPr>
              <w:t xml:space="preserve"> απαιτηθεί η αναζήτηση πηγαίου κώδικα σε </w:t>
            </w:r>
            <w:r>
              <w:rPr>
                <w:rFonts w:hint="default"/>
                <w:lang w:val="en-US"/>
              </w:rPr>
              <w:t xml:space="preserve">repositiories </w:t>
            </w:r>
            <w:r>
              <w:rPr>
                <w:rFonts w:hint="default"/>
                <w:lang w:val="el-GR"/>
              </w:rPr>
              <w:t xml:space="preserve">όπως το </w:t>
            </w:r>
            <w:r>
              <w:rPr>
                <w:rFonts w:hint="default"/>
                <w:lang w:val="en-US"/>
              </w:rPr>
              <w:t>Github</w:t>
            </w:r>
            <w:r>
              <w:rPr>
                <w:rFonts w:hint="default"/>
                <w:lang w:val="el-GR"/>
              </w:rPr>
              <w:t xml:space="preserve"> και η εφαρμογή του σε διάφορα </w:t>
            </w:r>
            <w:r>
              <w:rPr>
                <w:rFonts w:hint="default"/>
                <w:lang w:val="en-US"/>
              </w:rPr>
              <w:t xml:space="preserve">datasets </w:t>
            </w:r>
            <w:r>
              <w:rPr>
                <w:rFonts w:hint="default"/>
                <w:lang w:val="el-GR"/>
              </w:rPr>
              <w:t>για σύγκριση απόδοσης</w:t>
            </w:r>
            <w:r>
              <w:t>.</w:t>
            </w:r>
            <w:r>
              <w:rPr>
                <w:color w:val="FF0000"/>
              </w:rP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Η εργασία περιλαμβάνει</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Ανάλυση δεδομένων και ερμηνεία αποτελεσμάτων</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Υλοποίηση ή έλεγχος και αξιολόγηση λογισμικού</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Κατασκευή πειραματικής διάταξης</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Εκτέλεση συναφούς με το θέμα ερευνητικής δραστηριότητας</w:t>
            </w:r>
          </w:p>
          <w:p>
            <w:pPr>
              <w:jc w:val="both"/>
              <w:rPr>
                <w:rFonts w:ascii="Verdana" w:hAnsi="Verdana" w:cs="Verdana"/>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Σχετιζόμενα μαθήματα (δεν αποτελούν προϋπόθεση)</w:t>
            </w:r>
          </w:p>
          <w:p>
            <w:pPr>
              <w:spacing w:line="360" w:lineRule="auto"/>
              <w:jc w:val="both"/>
              <w:rPr>
                <w:rFonts w:ascii="Verdana" w:hAnsi="Verdana" w:cs="Verdana"/>
                <w:sz w:val="16"/>
                <w:szCs w:val="16"/>
              </w:rPr>
            </w:pPr>
            <w:r>
              <w:rPr>
                <w:rFonts w:ascii="Verdana" w:hAnsi="Verdana" w:cs="Verdana"/>
                <w:sz w:val="16"/>
                <w:szCs w:val="16"/>
              </w:rPr>
              <w:t xml:space="preserve">Προγραμματισμός, Αριθμητική ανάλυση, Τεχνητή Νοημοσύνη </w:t>
            </w:r>
          </w:p>
          <w:p>
            <w:pPr>
              <w:spacing w:line="360" w:lineRule="auto"/>
              <w:jc w:val="both"/>
              <w:rPr>
                <w:rFonts w:ascii="Verdana" w:hAnsi="Verdana" w:cs="Verdana"/>
                <w:b/>
                <w:bCs/>
                <w:sz w:val="16"/>
                <w:szCs w:val="16"/>
              </w:rPr>
            </w:pPr>
            <w:r>
              <w:rPr>
                <w:rFonts w:ascii="Verdana" w:hAnsi="Verdana" w:cs="Verdana"/>
                <w:b/>
                <w:bCs/>
                <w:sz w:val="16"/>
                <w:szCs w:val="16"/>
              </w:rPr>
              <w:t>Απαραίτητες γνώσεις</w:t>
            </w:r>
          </w:p>
          <w:p>
            <w:pPr>
              <w:spacing w:line="360" w:lineRule="auto"/>
              <w:jc w:val="both"/>
              <w:rPr>
                <w:rFonts w:hint="default" w:ascii="Verdana" w:hAnsi="Verdana" w:cs="Verdana"/>
                <w:color w:val="000000" w:themeColor="text1"/>
                <w:sz w:val="16"/>
                <w:szCs w:val="16"/>
                <w:lang w:val="en-US"/>
                <w14:textFill>
                  <w14:solidFill>
                    <w14:schemeClr w14:val="tx1"/>
                  </w14:solidFill>
                </w14:textFill>
              </w:rPr>
            </w:pPr>
            <w:r>
              <w:rPr>
                <w:rFonts w:ascii="Verdana" w:hAnsi="Verdana" w:cs="Verdana"/>
                <w:color w:val="000000" w:themeColor="text1"/>
                <w:sz w:val="16"/>
                <w:szCs w:val="16"/>
                <w14:textFill>
                  <w14:solidFill>
                    <w14:schemeClr w14:val="tx1"/>
                  </w14:solidFill>
                </w14:textFill>
              </w:rPr>
              <w:t>Ευχέρεια προγραμματισμού υπολογιστών</w:t>
            </w:r>
            <w:r>
              <w:rPr>
                <w:rFonts w:hint="default" w:ascii="Verdana" w:hAnsi="Verdana" w:cs="Verdana"/>
                <w:color w:val="000000" w:themeColor="text1"/>
                <w:sz w:val="16"/>
                <w:szCs w:val="16"/>
                <w:lang w:val="el-GR"/>
                <w14:textFill>
                  <w14:solidFill>
                    <w14:schemeClr w14:val="tx1"/>
                  </w14:solidFill>
                </w14:textFill>
              </w:rPr>
              <w:t xml:space="preserve"> σε γλώσσες όπως </w:t>
            </w:r>
            <w:r>
              <w:rPr>
                <w:rFonts w:hint="default" w:ascii="Verdana" w:hAnsi="Verdana" w:cs="Verdana"/>
                <w:color w:val="000000" w:themeColor="text1"/>
                <w:sz w:val="16"/>
                <w:szCs w:val="16"/>
                <w:lang w:val="en-US"/>
                <w14:textFill>
                  <w14:solidFill>
                    <w14:schemeClr w14:val="tx1"/>
                  </w14:solidFill>
                </w14:textFill>
              </w:rPr>
              <w:t>Python</w:t>
            </w:r>
            <w:r>
              <w:rPr>
                <w:rFonts w:hint="default" w:ascii="Verdana" w:hAnsi="Verdana" w:cs="Verdana"/>
                <w:color w:val="000000" w:themeColor="text1"/>
                <w:sz w:val="16"/>
                <w:szCs w:val="16"/>
                <w:lang w:val="el-GR"/>
                <w14:textFill>
                  <w14:solidFill>
                    <w14:schemeClr w14:val="tx1"/>
                  </w14:solidFill>
                </w14:textFill>
              </w:rPr>
              <w:t xml:space="preserve"> και </w:t>
            </w:r>
            <w:r>
              <w:rPr>
                <w:rFonts w:hint="default" w:ascii="Verdana" w:hAnsi="Verdana" w:cs="Verdana"/>
                <w:color w:val="000000" w:themeColor="text1"/>
                <w:sz w:val="16"/>
                <w:szCs w:val="16"/>
                <w:lang w:val="en-US"/>
                <w14:textFill>
                  <w14:solidFill>
                    <w14:schemeClr w14:val="tx1"/>
                  </w14:solidFill>
                </w14:textFill>
              </w:rPr>
              <w:t>Matlab.</w:t>
            </w:r>
          </w:p>
          <w:p>
            <w:pPr>
              <w:spacing w:line="360" w:lineRule="auto"/>
              <w:jc w:val="both"/>
              <w:rPr>
                <w:rFonts w:ascii="Verdana" w:hAnsi="Verdana" w:cs="Verdana"/>
                <w:color w:val="000000" w:themeColor="text1"/>
                <w:sz w:val="16"/>
                <w:szCs w:val="16"/>
                <w14:textFill>
                  <w14:solidFill>
                    <w14:schemeClr w14:val="tx1"/>
                  </w14:solidFill>
                </w14:textFill>
              </w:rPr>
            </w:pPr>
            <w:r>
              <w:rPr>
                <w:rFonts w:ascii="Verdana" w:hAnsi="Verdana" w:cs="Verdana"/>
                <w:color w:val="000000" w:themeColor="text1"/>
                <w:sz w:val="16"/>
                <w:szCs w:val="16"/>
                <w14:textFill>
                  <w14:solidFill>
                    <w14:schemeClr w14:val="tx1"/>
                  </w14:solidFill>
                </w14:textFill>
              </w:rPr>
              <w:t>Πολύ καλή γνώση αγγλικών, με δυνατότητα κατανόησης ανάγνωσης και συγγραφής επιστημονικών άρθρων</w:t>
            </w:r>
          </w:p>
          <w:p>
            <w:pPr>
              <w:spacing w:line="360" w:lineRule="auto"/>
              <w:jc w:val="both"/>
              <w:rPr>
                <w:rFonts w:ascii="Verdana" w:hAnsi="Verdana" w:cs="Verdana"/>
                <w:color w:val="000000" w:themeColor="text1"/>
                <w:sz w:val="16"/>
                <w:szCs w:val="16"/>
                <w14:textFill>
                  <w14:solidFill>
                    <w14:schemeClr w14:val="tx1"/>
                  </w14:solidFill>
                </w14:textFill>
              </w:rPr>
            </w:pPr>
          </w:p>
        </w:tc>
      </w:tr>
    </w:tbl>
    <w:p>
      <w:pPr>
        <w:rPr>
          <w:rFonts w:asciiTheme="minorHAnsi" w:hAnsiTheme="minorHAnsi"/>
          <w:sz w:val="28"/>
          <w:szCs w:val="28"/>
        </w:rPr>
      </w:pPr>
    </w:p>
    <w:p>
      <w:pPr>
        <w:rPr>
          <w:rFonts w:asciiTheme="minorHAnsi" w:hAnsiTheme="minorHAnsi"/>
          <w:sz w:val="28"/>
          <w:szCs w:val="28"/>
        </w:rPr>
      </w:pPr>
      <w:r>
        <w:rPr>
          <w:rFonts w:asciiTheme="minorHAnsi" w:hAnsiTheme="minorHAnsi"/>
          <w:sz w:val="28"/>
          <w:szCs w:val="28"/>
        </w:rPr>
        <w:br w:type="page"/>
      </w:r>
    </w:p>
    <w:p>
      <w:pPr>
        <w:rPr>
          <w:rFonts w:asciiTheme="minorHAnsi" w:hAnsiTheme="minorHAnsi"/>
          <w:sz w:val="28"/>
          <w:szCs w:val="28"/>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2"/>
            <w:vAlign w:val="center"/>
          </w:tcPr>
          <w:p>
            <w:pPr>
              <w:pStyle w:val="11"/>
              <w:spacing w:line="360" w:lineRule="auto"/>
              <w:jc w:val="left"/>
              <w:rPr>
                <w:rFonts w:hint="default"/>
                <w:sz w:val="24"/>
                <w:szCs w:val="24"/>
                <w:lang w:val="en-US"/>
              </w:rPr>
            </w:pPr>
            <w:r>
              <w:rPr>
                <w:rFonts w:ascii="Verdana" w:hAnsi="Verdana" w:cs="Verdana"/>
                <w:sz w:val="24"/>
                <w:szCs w:val="24"/>
              </w:rPr>
              <w:t>Θέμα:</w:t>
            </w:r>
            <w:r>
              <w:t xml:space="preserve"> </w:t>
            </w:r>
            <w:r>
              <w:rPr>
                <w:rFonts w:hint="default"/>
                <w:sz w:val="24"/>
                <w:szCs w:val="24"/>
                <w:lang w:val="el-GR"/>
              </w:rPr>
              <w:t xml:space="preserve">Ανασκόπηση και σύγκριση μεθόδων τμηματοποίησης </w:t>
            </w:r>
            <w:r>
              <w:rPr>
                <w:rFonts w:hint="default"/>
                <w:sz w:val="24"/>
                <w:szCs w:val="24"/>
                <w:lang w:val="en-US"/>
              </w:rPr>
              <w:t>Video</w:t>
            </w:r>
          </w:p>
          <w:p>
            <w:pPr>
              <w:pStyle w:val="11"/>
              <w:spacing w:line="360" w:lineRule="auto"/>
              <w:jc w:val="left"/>
              <w:rPr>
                <w:rFonts w:hint="default"/>
                <w:sz w:val="24"/>
                <w:szCs w:val="24"/>
                <w:lang w:val="en-US"/>
              </w:rPr>
            </w:pPr>
            <w:r>
              <w:rPr>
                <w:rFonts w:hint="default"/>
                <w:sz w:val="24"/>
                <w:szCs w:val="24"/>
                <w:lang w:val="en-US"/>
              </w:rPr>
              <w:t xml:space="preserve">Comparative study of video segmentation methods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60" w:lineRule="auto"/>
              <w:rPr>
                <w:rFonts w:ascii="Verdana" w:hAnsi="Verdana" w:cs="Verdana"/>
                <w:sz w:val="20"/>
                <w:szCs w:val="20"/>
              </w:rPr>
            </w:pPr>
            <w:r>
              <w:rPr>
                <w:rFonts w:ascii="Verdana" w:hAnsi="Verdana" w:cs="Verdana"/>
                <w:b/>
                <w:bCs/>
                <w:sz w:val="20"/>
                <w:szCs w:val="20"/>
              </w:rPr>
              <w:t>Επιβλέπων:</w:t>
            </w:r>
            <w:r>
              <w:rPr>
                <w:rFonts w:ascii="Verdana" w:hAnsi="Verdana" w:cs="Verdana"/>
                <w:sz w:val="20"/>
                <w:szCs w:val="20"/>
              </w:rPr>
              <w:t xml:space="preserve"> Κ. Δελήμπασης</w:t>
            </w:r>
          </w:p>
        </w:tc>
        <w:tc>
          <w:tcPr>
            <w:tcW w:w="4261" w:type="dxa"/>
          </w:tcPr>
          <w:p>
            <w:pPr>
              <w:spacing w:line="360" w:lineRule="auto"/>
              <w:rPr>
                <w:rFonts w:ascii="Verdana" w:hAnsi="Verdana" w:cs="Verdana"/>
                <w:b/>
                <w:bCs/>
                <w:sz w:val="20"/>
                <w:szCs w:val="20"/>
              </w:rPr>
            </w:pPr>
            <w:r>
              <w:rPr>
                <w:rFonts w:ascii="Verdana" w:hAnsi="Verdana" w:cs="Verdana"/>
                <w:b/>
                <w:bCs/>
                <w:sz w:val="20"/>
                <w:szCs w:val="20"/>
              </w:rPr>
              <w:t>Στοιχεία επικοινωνίας:</w:t>
            </w:r>
          </w:p>
          <w:p>
            <w:pPr>
              <w:spacing w:line="360" w:lineRule="auto"/>
              <w:rPr>
                <w:rFonts w:ascii="Verdana" w:hAnsi="Verdana" w:cs="Verdana"/>
                <w:sz w:val="20"/>
                <w:szCs w:val="20"/>
              </w:rPr>
            </w:pPr>
            <w:r>
              <w:fldChar w:fldCharType="begin"/>
            </w:r>
            <w:r>
              <w:instrText xml:space="preserve"> HYPERLINK "mailto:kdelibasis@gmail.com" </w:instrText>
            </w:r>
            <w:r>
              <w:fldChar w:fldCharType="separate"/>
            </w:r>
            <w:r>
              <w:rPr>
                <w:rStyle w:val="8"/>
                <w:rFonts w:ascii="Verdana" w:hAnsi="Verdana" w:cs="Verdana"/>
                <w:sz w:val="20"/>
                <w:szCs w:val="20"/>
                <w:lang w:val="en-US"/>
              </w:rPr>
              <w:t>kdelibasis</w:t>
            </w:r>
            <w:r>
              <w:rPr>
                <w:rStyle w:val="8"/>
                <w:rFonts w:ascii="Verdana" w:hAnsi="Verdana" w:cs="Verdana"/>
                <w:sz w:val="20"/>
                <w:szCs w:val="20"/>
              </w:rPr>
              <w:t>@</w:t>
            </w:r>
            <w:r>
              <w:rPr>
                <w:rStyle w:val="8"/>
                <w:rFonts w:ascii="Verdana" w:hAnsi="Verdana" w:cs="Verdana"/>
                <w:sz w:val="20"/>
                <w:szCs w:val="20"/>
                <w:lang w:val="en-US"/>
              </w:rPr>
              <w:t>gmail</w:t>
            </w:r>
            <w:r>
              <w:rPr>
                <w:rStyle w:val="8"/>
                <w:rFonts w:ascii="Verdana" w:hAnsi="Verdana" w:cs="Verdana"/>
                <w:sz w:val="20"/>
                <w:szCs w:val="20"/>
              </w:rPr>
              <w:t>.</w:t>
            </w:r>
            <w:r>
              <w:rPr>
                <w:rStyle w:val="8"/>
                <w:rFonts w:ascii="Verdana" w:hAnsi="Verdana" w:cs="Verdana"/>
                <w:sz w:val="20"/>
                <w:szCs w:val="20"/>
                <w:lang w:val="en-US"/>
              </w:rPr>
              <w:t>com</w:t>
            </w:r>
            <w:r>
              <w:rPr>
                <w:rStyle w:val="8"/>
                <w:rFonts w:ascii="Verdana" w:hAnsi="Verdana" w:cs="Verdana"/>
                <w:sz w:val="20"/>
                <w:szCs w:val="20"/>
                <w:lang w:val="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sz w:val="16"/>
                <w:szCs w:val="16"/>
              </w:rPr>
            </w:pPr>
            <w:r>
              <w:rPr>
                <w:rFonts w:ascii="Verdana" w:hAnsi="Verdana" w:cs="Verdana"/>
                <w:b/>
                <w:bCs/>
                <w:sz w:val="16"/>
                <w:szCs w:val="16"/>
              </w:rPr>
              <w:t>Σκοπός και στόχοι</w:t>
            </w:r>
            <w:r>
              <w:rPr>
                <w:rFonts w:ascii="Verdana" w:hAnsi="Verdana" w:cs="Verdana"/>
                <w:sz w:val="16"/>
                <w:szCs w:val="16"/>
              </w:rPr>
              <w:t xml:space="preserve"> </w:t>
            </w:r>
          </w:p>
          <w:p>
            <w:pPr>
              <w:jc w:val="both"/>
              <w:rPr>
                <w:rFonts w:ascii="Verdana" w:hAnsi="Verdana" w:cs="Verdana"/>
                <w:sz w:val="16"/>
                <w:szCs w:val="16"/>
              </w:rPr>
            </w:pPr>
            <w:r>
              <w:t xml:space="preserve">Σκοπός της προτεινόμενης πτυχιακής εργασίας είναι η </w:t>
            </w:r>
            <w:r>
              <w:rPr>
                <w:lang w:val="el-GR"/>
              </w:rPr>
              <w:t>ανασκόπηση</w:t>
            </w:r>
            <w:r>
              <w:rPr>
                <w:rFonts w:hint="default"/>
                <w:lang w:val="el-GR"/>
              </w:rPr>
              <w:t xml:space="preserve"> της βιβλιογραφίας και η ποσοτική σύγκριση μεθόδων τμηματοποίησης </w:t>
            </w:r>
            <w:r>
              <w:rPr>
                <w:rFonts w:hint="default"/>
                <w:lang w:val="en-US"/>
              </w:rPr>
              <w:t>video</w:t>
            </w:r>
            <w: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Αντικείμενο</w:t>
            </w:r>
          </w:p>
          <w:p>
            <w:pPr>
              <w:jc w:val="both"/>
              <w:rPr>
                <w:rFonts w:hint="default"/>
                <w:lang w:val="el-GR"/>
              </w:rPr>
            </w:pPr>
            <w:r>
              <w:rPr>
                <w:lang w:val="el-GR"/>
              </w:rPr>
              <w:t>Η</w:t>
            </w:r>
            <w:r>
              <w:rPr>
                <w:rFonts w:hint="default"/>
                <w:lang w:val="en-US"/>
              </w:rPr>
              <w:t xml:space="preserve"> </w:t>
            </w:r>
            <w:r>
              <w:rPr>
                <w:rFonts w:hint="default"/>
                <w:lang w:val="el-GR"/>
              </w:rPr>
              <w:t xml:space="preserve">τμηματοποίηση </w:t>
            </w:r>
            <w:r>
              <w:rPr>
                <w:rFonts w:hint="default"/>
                <w:lang w:val="en-US"/>
              </w:rPr>
              <w:t>video</w:t>
            </w:r>
            <w:r>
              <w:rPr>
                <w:rFonts w:hint="default"/>
                <w:lang w:val="el-GR"/>
              </w:rPr>
              <w:t xml:space="preserve"> αποτελεί σημαντικό βήμα στην διαδκασία της αυτοματοποιημένης ανάλυσης. Οι κλασικές μέθοδοι χρησιμοποιούν τεχνικές μοντελοποίησης του υποβάθρου και αφαίρεσης από το τρέχον στιγμιότυπο (</w:t>
            </w:r>
            <w:r>
              <w:rPr>
                <w:rFonts w:hint="default"/>
                <w:lang w:val="en-US"/>
              </w:rPr>
              <w:t>frame)</w:t>
            </w:r>
            <w:r>
              <w:rPr>
                <w:rFonts w:hint="default"/>
                <w:lang w:val="el-GR"/>
              </w:rPr>
              <w:t xml:space="preserve">. Τα τελευταία χρόνια έχουν προταθεί πολλές τεχνικές που βασίζονται στην βαθιά μηχανική μάθηση. Η προτεινόμενη πτυχιακή θα διερευνήσει βιβλιογραφικά τις σχετικές προσεγγίσεις και θα εφαρμόσει πηγαίους κώδικες που τυχόν παρέχονται για την τμηματοποίηση </w:t>
            </w:r>
            <w:r>
              <w:rPr>
                <w:rFonts w:hint="default"/>
                <w:lang w:val="en-US"/>
              </w:rPr>
              <w:t>video</w:t>
            </w:r>
            <w:r>
              <w:rPr>
                <w:rFonts w:hint="default"/>
                <w:lang w:val="el-GR"/>
              </w:rPr>
              <w:t>. Θα γίνουν επίσης ποσοτικές συγκρίσεις με παραδοσιακές τεχνικές ανακατασκευής.</w:t>
            </w:r>
          </w:p>
          <w:p>
            <w:pPr>
              <w:jc w:val="both"/>
            </w:pPr>
            <w:r>
              <w:rPr>
                <w:lang w:val="el-GR"/>
              </w:rPr>
              <w:t>Θα</w:t>
            </w:r>
            <w:r>
              <w:rPr>
                <w:rFonts w:hint="default"/>
                <w:lang w:val="el-GR"/>
              </w:rPr>
              <w:t xml:space="preserve"> απαιτηθεί η αναζήτηση πηγαίου κώδικα σε </w:t>
            </w:r>
            <w:r>
              <w:rPr>
                <w:rFonts w:hint="default"/>
                <w:lang w:val="en-US"/>
              </w:rPr>
              <w:t xml:space="preserve">repositiories </w:t>
            </w:r>
            <w:r>
              <w:rPr>
                <w:rFonts w:hint="default"/>
                <w:lang w:val="el-GR"/>
              </w:rPr>
              <w:t xml:space="preserve">όπως το </w:t>
            </w:r>
            <w:r>
              <w:rPr>
                <w:rFonts w:hint="default"/>
                <w:lang w:val="en-US"/>
              </w:rPr>
              <w:t>Github</w:t>
            </w:r>
            <w:r>
              <w:rPr>
                <w:rFonts w:hint="default"/>
                <w:lang w:val="el-GR"/>
              </w:rPr>
              <w:t xml:space="preserve"> και η εφαρμογή του σε διάφορα </w:t>
            </w:r>
            <w:r>
              <w:rPr>
                <w:rFonts w:hint="default"/>
                <w:lang w:val="en-US"/>
              </w:rPr>
              <w:t xml:space="preserve">datasets </w:t>
            </w:r>
            <w:r>
              <w:rPr>
                <w:rFonts w:hint="default"/>
                <w:lang w:val="el-GR"/>
              </w:rPr>
              <w:t>για σύγκριση απόδοσης</w:t>
            </w:r>
            <w:r>
              <w:t>.</w:t>
            </w:r>
            <w:r>
              <w:rPr>
                <w:color w:val="FF0000"/>
              </w:rPr>
              <w:t xml:space="preserve"> </w:t>
            </w:r>
          </w:p>
          <w:p>
            <w:pPr>
              <w:spacing w:line="360" w:lineRule="auto"/>
              <w:jc w:val="both"/>
              <w:rPr>
                <w:rFonts w:ascii="Verdana" w:hAnsi="Verdana" w:cs="Verdana"/>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Η εργασία περιλαμβάνει</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Ανάλυση δεδομένων και ερμηνεία αποτελεσμάτων</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Υλοποίηση ή έλεγχος και αξιολόγηση λογισμικού</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w:t>
            </w:r>
            <w:r>
              <w:rPr>
                <w:rFonts w:ascii="Verdana" w:hAnsi="Verdana" w:cs="Verdana"/>
                <w:strike/>
                <w:dstrike w:val="0"/>
                <w:sz w:val="16"/>
                <w:szCs w:val="16"/>
              </w:rPr>
              <w:t>Κατασκευή πειραματικής διάταξης</w:t>
            </w:r>
          </w:p>
          <w:p>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Εκτέλεση συναφούς με το θέμα ερευνητικής δραστηριότητας</w:t>
            </w:r>
          </w:p>
          <w:p>
            <w:pPr>
              <w:jc w:val="both"/>
              <w:rPr>
                <w:rFonts w:ascii="Verdana" w:hAnsi="Verdana" w:cs="Verdana"/>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spacing w:line="360" w:lineRule="auto"/>
              <w:jc w:val="both"/>
              <w:rPr>
                <w:rFonts w:ascii="Verdana" w:hAnsi="Verdana" w:cs="Verdana"/>
                <w:b/>
                <w:bCs/>
                <w:sz w:val="16"/>
                <w:szCs w:val="16"/>
              </w:rPr>
            </w:pPr>
            <w:r>
              <w:rPr>
                <w:rFonts w:ascii="Verdana" w:hAnsi="Verdana" w:cs="Verdana"/>
                <w:b/>
                <w:bCs/>
                <w:sz w:val="16"/>
                <w:szCs w:val="16"/>
              </w:rPr>
              <w:t>Σχετιζόμενα μαθήματα (δεν αποτελούν προϋπόθεση)</w:t>
            </w:r>
          </w:p>
          <w:p>
            <w:pPr>
              <w:spacing w:line="360" w:lineRule="auto"/>
              <w:jc w:val="both"/>
              <w:rPr>
                <w:rFonts w:ascii="Verdana" w:hAnsi="Verdana" w:cs="Verdana"/>
                <w:sz w:val="16"/>
                <w:szCs w:val="16"/>
              </w:rPr>
            </w:pPr>
            <w:r>
              <w:rPr>
                <w:rFonts w:ascii="Verdana" w:hAnsi="Verdana" w:cs="Verdana"/>
                <w:sz w:val="16"/>
                <w:szCs w:val="16"/>
              </w:rPr>
              <w:t xml:space="preserve">Προγραμματισμός, Αριθμητική ανάλυση, Τεχνητή Νοημοσύνη </w:t>
            </w:r>
          </w:p>
          <w:p>
            <w:pPr>
              <w:spacing w:line="360" w:lineRule="auto"/>
              <w:jc w:val="both"/>
              <w:rPr>
                <w:rFonts w:ascii="Verdana" w:hAnsi="Verdana" w:cs="Verdana"/>
                <w:b/>
                <w:bCs/>
                <w:sz w:val="16"/>
                <w:szCs w:val="16"/>
              </w:rPr>
            </w:pPr>
            <w:r>
              <w:rPr>
                <w:rFonts w:ascii="Verdana" w:hAnsi="Verdana" w:cs="Verdana"/>
                <w:b/>
                <w:bCs/>
                <w:sz w:val="16"/>
                <w:szCs w:val="16"/>
              </w:rPr>
              <w:t>Απαραίτητες γνώσεις</w:t>
            </w:r>
          </w:p>
          <w:p>
            <w:pPr>
              <w:spacing w:line="360" w:lineRule="auto"/>
              <w:jc w:val="both"/>
              <w:rPr>
                <w:rFonts w:hint="default" w:ascii="Verdana" w:hAnsi="Verdana" w:cs="Verdana"/>
                <w:color w:val="000000" w:themeColor="text1"/>
                <w:sz w:val="16"/>
                <w:szCs w:val="16"/>
                <w:lang w:val="en-US"/>
                <w14:textFill>
                  <w14:solidFill>
                    <w14:schemeClr w14:val="tx1"/>
                  </w14:solidFill>
                </w14:textFill>
              </w:rPr>
            </w:pPr>
            <w:r>
              <w:rPr>
                <w:rFonts w:ascii="Verdana" w:hAnsi="Verdana" w:cs="Verdana"/>
                <w:color w:val="000000" w:themeColor="text1"/>
                <w:sz w:val="16"/>
                <w:szCs w:val="16"/>
                <w14:textFill>
                  <w14:solidFill>
                    <w14:schemeClr w14:val="tx1"/>
                  </w14:solidFill>
                </w14:textFill>
              </w:rPr>
              <w:t>Ευχέρεια προγραμματισμού υπολογιστών</w:t>
            </w:r>
            <w:r>
              <w:rPr>
                <w:rFonts w:hint="default" w:ascii="Verdana" w:hAnsi="Verdana" w:cs="Verdana"/>
                <w:color w:val="000000" w:themeColor="text1"/>
                <w:sz w:val="16"/>
                <w:szCs w:val="16"/>
                <w:lang w:val="el-GR"/>
                <w14:textFill>
                  <w14:solidFill>
                    <w14:schemeClr w14:val="tx1"/>
                  </w14:solidFill>
                </w14:textFill>
              </w:rPr>
              <w:t xml:space="preserve"> σε γλώσσες όπως </w:t>
            </w:r>
            <w:r>
              <w:rPr>
                <w:rFonts w:hint="default" w:ascii="Verdana" w:hAnsi="Verdana" w:cs="Verdana"/>
                <w:color w:val="000000" w:themeColor="text1"/>
                <w:sz w:val="16"/>
                <w:szCs w:val="16"/>
                <w:lang w:val="en-US"/>
                <w14:textFill>
                  <w14:solidFill>
                    <w14:schemeClr w14:val="tx1"/>
                  </w14:solidFill>
                </w14:textFill>
              </w:rPr>
              <w:t>Python</w:t>
            </w:r>
            <w:r>
              <w:rPr>
                <w:rFonts w:hint="default" w:ascii="Verdana" w:hAnsi="Verdana" w:cs="Verdana"/>
                <w:color w:val="000000" w:themeColor="text1"/>
                <w:sz w:val="16"/>
                <w:szCs w:val="16"/>
                <w:lang w:val="el-GR"/>
                <w14:textFill>
                  <w14:solidFill>
                    <w14:schemeClr w14:val="tx1"/>
                  </w14:solidFill>
                </w14:textFill>
              </w:rPr>
              <w:t xml:space="preserve"> και </w:t>
            </w:r>
            <w:r>
              <w:rPr>
                <w:rFonts w:hint="default" w:ascii="Verdana" w:hAnsi="Verdana" w:cs="Verdana"/>
                <w:color w:val="000000" w:themeColor="text1"/>
                <w:sz w:val="16"/>
                <w:szCs w:val="16"/>
                <w:lang w:val="en-US"/>
                <w14:textFill>
                  <w14:solidFill>
                    <w14:schemeClr w14:val="tx1"/>
                  </w14:solidFill>
                </w14:textFill>
              </w:rPr>
              <w:t>Matlab.</w:t>
            </w:r>
          </w:p>
          <w:p>
            <w:pPr>
              <w:spacing w:line="360" w:lineRule="auto"/>
              <w:jc w:val="both"/>
              <w:rPr>
                <w:rFonts w:ascii="Verdana" w:hAnsi="Verdana" w:cs="Verdana"/>
                <w:color w:val="000000" w:themeColor="text1"/>
                <w:sz w:val="16"/>
                <w:szCs w:val="16"/>
                <w14:textFill>
                  <w14:solidFill>
                    <w14:schemeClr w14:val="tx1"/>
                  </w14:solidFill>
                </w14:textFill>
              </w:rPr>
            </w:pPr>
            <w:r>
              <w:rPr>
                <w:rFonts w:ascii="Verdana" w:hAnsi="Verdana" w:cs="Verdana"/>
                <w:color w:val="000000" w:themeColor="text1"/>
                <w:sz w:val="16"/>
                <w:szCs w:val="16"/>
                <w14:textFill>
                  <w14:solidFill>
                    <w14:schemeClr w14:val="tx1"/>
                  </w14:solidFill>
                </w14:textFill>
              </w:rPr>
              <w:t>Πολύ καλή γνώση αγγλικών, με δυνατότητα κατανόησης ανάγνωσης και συγγραφής επιστημονικών άρθρων</w:t>
            </w:r>
          </w:p>
          <w:p>
            <w:pPr>
              <w:spacing w:line="360" w:lineRule="auto"/>
              <w:jc w:val="both"/>
              <w:rPr>
                <w:rFonts w:ascii="Verdana" w:hAnsi="Verdana" w:cs="Verdana"/>
                <w:color w:val="000000" w:themeColor="text1"/>
                <w:sz w:val="16"/>
                <w:szCs w:val="16"/>
                <w14:textFill>
                  <w14:solidFill>
                    <w14:schemeClr w14:val="tx1"/>
                  </w14:solidFill>
                </w14:textFill>
              </w:rPr>
            </w:pPr>
          </w:p>
        </w:tc>
      </w:tr>
    </w:tbl>
    <w:p>
      <w:pPr>
        <w:rPr>
          <w:rFonts w:asciiTheme="minorHAnsi" w:hAnsiTheme="minorHAnsi"/>
          <w:sz w:val="28"/>
          <w:szCs w:val="28"/>
        </w:rPr>
      </w:pPr>
    </w:p>
    <w:p>
      <w:pPr>
        <w:rPr>
          <w:rFonts w:asciiTheme="minorHAnsi" w:hAnsiTheme="minorHAnsi"/>
          <w:sz w:val="28"/>
          <w:szCs w:val="28"/>
        </w:rPr>
      </w:pPr>
    </w:p>
    <w:sectPr>
      <w:pgSz w:w="11906" w:h="16838"/>
      <w:pgMar w:top="851" w:right="1418" w:bottom="851"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A1"/>
    <w:family w:val="swiss"/>
    <w:pitch w:val="default"/>
    <w:sig w:usb0="E1002EFF" w:usb1="C000605B" w:usb2="00000029" w:usb3="00000000" w:csb0="200101FF" w:csb1="20280000"/>
  </w:font>
  <w:font w:name="Cambria">
    <w:panose1 w:val="02040503050406030204"/>
    <w:charset w:val="A1"/>
    <w:family w:val="roman"/>
    <w:pitch w:val="default"/>
    <w:sig w:usb0="E00006FF" w:usb1="420024FF" w:usb2="02000000" w:usb3="00000000" w:csb0="2000019F" w:csb1="00000000"/>
  </w:font>
  <w:font w:name="Verdana">
    <w:panose1 w:val="020B0604030504040204"/>
    <w:charset w:val="A1"/>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9A3"/>
    <w:rsid w:val="000117E2"/>
    <w:rsid w:val="00020A91"/>
    <w:rsid w:val="0002408C"/>
    <w:rsid w:val="000347A4"/>
    <w:rsid w:val="00047F2A"/>
    <w:rsid w:val="000615CD"/>
    <w:rsid w:val="00075436"/>
    <w:rsid w:val="00075E4D"/>
    <w:rsid w:val="00087529"/>
    <w:rsid w:val="000C1EA0"/>
    <w:rsid w:val="000C62B8"/>
    <w:rsid w:val="000D0ADC"/>
    <w:rsid w:val="000F0D89"/>
    <w:rsid w:val="00107616"/>
    <w:rsid w:val="00117E3D"/>
    <w:rsid w:val="0013345A"/>
    <w:rsid w:val="00155E8B"/>
    <w:rsid w:val="00156E71"/>
    <w:rsid w:val="0018331B"/>
    <w:rsid w:val="001D29AC"/>
    <w:rsid w:val="001D3D66"/>
    <w:rsid w:val="001D4E26"/>
    <w:rsid w:val="001F3BB6"/>
    <w:rsid w:val="002670C5"/>
    <w:rsid w:val="002A39A3"/>
    <w:rsid w:val="002A3A05"/>
    <w:rsid w:val="002B1785"/>
    <w:rsid w:val="002B422A"/>
    <w:rsid w:val="003361F8"/>
    <w:rsid w:val="00340606"/>
    <w:rsid w:val="003418BF"/>
    <w:rsid w:val="00382B61"/>
    <w:rsid w:val="00387919"/>
    <w:rsid w:val="00391CF7"/>
    <w:rsid w:val="003C42C2"/>
    <w:rsid w:val="003D58E8"/>
    <w:rsid w:val="003F28A3"/>
    <w:rsid w:val="0040702E"/>
    <w:rsid w:val="00414A52"/>
    <w:rsid w:val="00417949"/>
    <w:rsid w:val="00417CB5"/>
    <w:rsid w:val="00430422"/>
    <w:rsid w:val="0043214B"/>
    <w:rsid w:val="00445DA9"/>
    <w:rsid w:val="004477A8"/>
    <w:rsid w:val="00474866"/>
    <w:rsid w:val="004931C4"/>
    <w:rsid w:val="004A42DA"/>
    <w:rsid w:val="004C6282"/>
    <w:rsid w:val="004D2415"/>
    <w:rsid w:val="00506665"/>
    <w:rsid w:val="0051564B"/>
    <w:rsid w:val="00533089"/>
    <w:rsid w:val="0053381A"/>
    <w:rsid w:val="0054213F"/>
    <w:rsid w:val="00551D2D"/>
    <w:rsid w:val="005B4598"/>
    <w:rsid w:val="00673414"/>
    <w:rsid w:val="006923D8"/>
    <w:rsid w:val="006955E9"/>
    <w:rsid w:val="006B404E"/>
    <w:rsid w:val="006F138E"/>
    <w:rsid w:val="00712FEC"/>
    <w:rsid w:val="0076340A"/>
    <w:rsid w:val="00763722"/>
    <w:rsid w:val="007D3864"/>
    <w:rsid w:val="007F27EC"/>
    <w:rsid w:val="007F663A"/>
    <w:rsid w:val="00824501"/>
    <w:rsid w:val="008457A6"/>
    <w:rsid w:val="008524CE"/>
    <w:rsid w:val="00857D29"/>
    <w:rsid w:val="008624F9"/>
    <w:rsid w:val="008819B0"/>
    <w:rsid w:val="008B28A8"/>
    <w:rsid w:val="008D0083"/>
    <w:rsid w:val="008D6603"/>
    <w:rsid w:val="00900D92"/>
    <w:rsid w:val="00901C29"/>
    <w:rsid w:val="009029DF"/>
    <w:rsid w:val="009125AC"/>
    <w:rsid w:val="00937DD0"/>
    <w:rsid w:val="00944D25"/>
    <w:rsid w:val="00967CBA"/>
    <w:rsid w:val="009908DF"/>
    <w:rsid w:val="00991FBF"/>
    <w:rsid w:val="009A47CA"/>
    <w:rsid w:val="009C6B47"/>
    <w:rsid w:val="00A1462E"/>
    <w:rsid w:val="00A22708"/>
    <w:rsid w:val="00A249A2"/>
    <w:rsid w:val="00A32CBF"/>
    <w:rsid w:val="00A61B4F"/>
    <w:rsid w:val="00A843AD"/>
    <w:rsid w:val="00AB20A3"/>
    <w:rsid w:val="00AB3C48"/>
    <w:rsid w:val="00AC0C2E"/>
    <w:rsid w:val="00AE264C"/>
    <w:rsid w:val="00AE6C44"/>
    <w:rsid w:val="00AF0DF9"/>
    <w:rsid w:val="00B05790"/>
    <w:rsid w:val="00B14131"/>
    <w:rsid w:val="00B47433"/>
    <w:rsid w:val="00B76756"/>
    <w:rsid w:val="00B84583"/>
    <w:rsid w:val="00B85E39"/>
    <w:rsid w:val="00BC4B98"/>
    <w:rsid w:val="00BF5E9C"/>
    <w:rsid w:val="00C10A89"/>
    <w:rsid w:val="00C25C30"/>
    <w:rsid w:val="00C33032"/>
    <w:rsid w:val="00C402BC"/>
    <w:rsid w:val="00C51130"/>
    <w:rsid w:val="00C516C1"/>
    <w:rsid w:val="00C64AD7"/>
    <w:rsid w:val="00C860B8"/>
    <w:rsid w:val="00C87FB0"/>
    <w:rsid w:val="00CF5D55"/>
    <w:rsid w:val="00CF7F41"/>
    <w:rsid w:val="00D04C1B"/>
    <w:rsid w:val="00D1433C"/>
    <w:rsid w:val="00D33D0E"/>
    <w:rsid w:val="00D35945"/>
    <w:rsid w:val="00D5314E"/>
    <w:rsid w:val="00D93891"/>
    <w:rsid w:val="00DD3837"/>
    <w:rsid w:val="00DE0A88"/>
    <w:rsid w:val="00DE0A8B"/>
    <w:rsid w:val="00DE3CF4"/>
    <w:rsid w:val="00DF34FA"/>
    <w:rsid w:val="00DF5D8E"/>
    <w:rsid w:val="00E63200"/>
    <w:rsid w:val="00E72033"/>
    <w:rsid w:val="00EC1EF0"/>
    <w:rsid w:val="00EF5575"/>
    <w:rsid w:val="00F10E3A"/>
    <w:rsid w:val="00F33A2C"/>
    <w:rsid w:val="00F634EE"/>
    <w:rsid w:val="00F8137F"/>
    <w:rsid w:val="00FC4DCE"/>
    <w:rsid w:val="00FE4B5C"/>
    <w:rsid w:val="00FF3E3C"/>
    <w:rsid w:val="00FF7317"/>
    <w:rsid w:val="064D3D59"/>
    <w:rsid w:val="0CD91FAE"/>
    <w:rsid w:val="1F703876"/>
    <w:rsid w:val="21203DD0"/>
    <w:rsid w:val="2F3D7FC2"/>
    <w:rsid w:val="42CA3449"/>
    <w:rsid w:val="47185736"/>
    <w:rsid w:val="58F4346A"/>
    <w:rsid w:val="727051BA"/>
  </w:rsids>
  <m:mathPr>
    <m:mathFont m:val="Cambria Math"/>
    <m:brkBin m:val="before"/>
    <m:brkBinSub m:val="--"/>
    <m:smallFrac m:val="0"/>
    <m:dispDef/>
    <m:lMargin m:val="0"/>
    <m:rMargin m:val="0"/>
    <m:defJc m:val="centerGroup"/>
    <m:wrapIndent m:val="1440"/>
    <m:intLim m:val="subSup"/>
    <m:naryLim m:val="undOvr"/>
  </m:mathPr>
  <w:doNotAutoCompressPictures/>
  <w:themeFontLang w:val="el-G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l-GR" w:eastAsia="el-GR" w:bidi="ar-SA"/>
    </w:rPr>
  </w:style>
  <w:style w:type="paragraph" w:styleId="2">
    <w:name w:val="heading 1"/>
    <w:basedOn w:val="1"/>
    <w:next w:val="1"/>
    <w:link w:val="14"/>
    <w:qFormat/>
    <w:uiPriority w:val="1"/>
    <w:pPr>
      <w:widowControl w:val="0"/>
      <w:ind w:left="115"/>
      <w:outlineLvl w:val="0"/>
    </w:pPr>
    <w:rPr>
      <w:rFonts w:cstheme="minorBidi"/>
      <w:b/>
      <w:bCs/>
      <w:lang w:val="en-US" w:eastAsia="en-US"/>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3"/>
    <w:semiHidden/>
    <w:qFormat/>
    <w:uiPriority w:val="99"/>
    <w:rPr>
      <w:rFonts w:ascii="Tahoma" w:hAnsi="Tahoma" w:cs="Tahoma"/>
      <w:sz w:val="16"/>
      <w:szCs w:val="16"/>
    </w:rPr>
  </w:style>
  <w:style w:type="paragraph" w:styleId="6">
    <w:name w:val="Body Text"/>
    <w:basedOn w:val="1"/>
    <w:link w:val="15"/>
    <w:qFormat/>
    <w:uiPriority w:val="1"/>
    <w:pPr>
      <w:widowControl w:val="0"/>
      <w:ind w:left="115"/>
    </w:pPr>
    <w:rPr>
      <w:rFonts w:cstheme="minorBidi"/>
      <w:lang w:val="en-US" w:eastAsia="en-US"/>
    </w:rPr>
  </w:style>
  <w:style w:type="paragraph" w:styleId="7">
    <w:name w:val="footer"/>
    <w:basedOn w:val="1"/>
    <w:link w:val="18"/>
    <w:semiHidden/>
    <w:unhideWhenUsed/>
    <w:qFormat/>
    <w:uiPriority w:val="99"/>
    <w:pPr>
      <w:tabs>
        <w:tab w:val="center" w:pos="4320"/>
        <w:tab w:val="right" w:pos="8640"/>
      </w:tabs>
    </w:pPr>
  </w:style>
  <w:style w:type="character" w:styleId="8">
    <w:name w:val="Hyperlink"/>
    <w:basedOn w:val="3"/>
    <w:unhideWhenUsed/>
    <w:qFormat/>
    <w:uiPriority w:val="99"/>
    <w:rPr>
      <w:color w:val="0000FF" w:themeColor="hyperlink"/>
      <w:u w:val="single"/>
      <w14:textFill>
        <w14:solidFill>
          <w14:schemeClr w14:val="hlink"/>
        </w14:solidFill>
      </w14:textFill>
    </w:rPr>
  </w:style>
  <w:style w:type="character" w:styleId="9">
    <w:name w:val="page number"/>
    <w:basedOn w:val="3"/>
    <w:semiHidden/>
    <w:unhideWhenUsed/>
    <w:qFormat/>
    <w:uiPriority w:val="99"/>
  </w:style>
  <w:style w:type="table" w:styleId="10">
    <w:name w:val="Table Grid"/>
    <w:basedOn w:val="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Title"/>
    <w:basedOn w:val="1"/>
    <w:link w:val="12"/>
    <w:qFormat/>
    <w:uiPriority w:val="99"/>
    <w:pPr>
      <w:jc w:val="center"/>
    </w:pPr>
    <w:rPr>
      <w:b/>
      <w:bCs/>
      <w:sz w:val="32"/>
      <w:szCs w:val="32"/>
      <w:lang w:eastAsia="en-US"/>
    </w:rPr>
  </w:style>
  <w:style w:type="character" w:customStyle="1" w:styleId="12">
    <w:name w:val="Τίτλος Char"/>
    <w:basedOn w:val="3"/>
    <w:link w:val="11"/>
    <w:qFormat/>
    <w:uiPriority w:val="99"/>
    <w:rPr>
      <w:rFonts w:ascii="Cambria" w:hAnsi="Cambria" w:cs="Cambria"/>
      <w:b/>
      <w:bCs/>
      <w:kern w:val="28"/>
      <w:sz w:val="32"/>
      <w:szCs w:val="32"/>
    </w:rPr>
  </w:style>
  <w:style w:type="character" w:customStyle="1" w:styleId="13">
    <w:name w:val="Κείμενο πλαισίου Char"/>
    <w:basedOn w:val="3"/>
    <w:link w:val="5"/>
    <w:semiHidden/>
    <w:qFormat/>
    <w:uiPriority w:val="99"/>
    <w:rPr>
      <w:sz w:val="2"/>
      <w:szCs w:val="2"/>
    </w:rPr>
  </w:style>
  <w:style w:type="character" w:customStyle="1" w:styleId="14">
    <w:name w:val="Επικεφαλίδα 1 Char"/>
    <w:basedOn w:val="3"/>
    <w:link w:val="2"/>
    <w:qFormat/>
    <w:uiPriority w:val="1"/>
    <w:rPr>
      <w:rFonts w:cstheme="minorBidi"/>
      <w:b/>
      <w:bCs/>
      <w:sz w:val="24"/>
      <w:szCs w:val="24"/>
      <w:lang w:val="en-US" w:eastAsia="en-US"/>
    </w:rPr>
  </w:style>
  <w:style w:type="character" w:customStyle="1" w:styleId="15">
    <w:name w:val="Σώμα κειμένου Char"/>
    <w:basedOn w:val="3"/>
    <w:link w:val="6"/>
    <w:qFormat/>
    <w:uiPriority w:val="1"/>
    <w:rPr>
      <w:rFonts w:cstheme="minorBidi"/>
      <w:sz w:val="24"/>
      <w:szCs w:val="24"/>
      <w:lang w:val="en-US" w:eastAsia="en-US"/>
    </w:rPr>
  </w:style>
  <w:style w:type="paragraph" w:customStyle="1" w:styleId="16">
    <w:name w:val="Default"/>
    <w:qFormat/>
    <w:uiPriority w:val="0"/>
    <w:pPr>
      <w:autoSpaceDE w:val="0"/>
      <w:autoSpaceDN w:val="0"/>
      <w:adjustRightInd w:val="0"/>
    </w:pPr>
    <w:rPr>
      <w:rFonts w:ascii="Tahoma" w:hAnsi="Tahoma" w:cs="Tahoma" w:eastAsiaTheme="minorHAnsi"/>
      <w:color w:val="000000"/>
      <w:sz w:val="24"/>
      <w:szCs w:val="24"/>
      <w:lang w:val="el-GR" w:eastAsia="en-US" w:bidi="ar-SA"/>
    </w:rPr>
  </w:style>
  <w:style w:type="character" w:customStyle="1" w:styleId="17">
    <w:name w:val="Unresolved Mention"/>
    <w:basedOn w:val="3"/>
    <w:semiHidden/>
    <w:unhideWhenUsed/>
    <w:qFormat/>
    <w:uiPriority w:val="99"/>
    <w:rPr>
      <w:color w:val="605E5C"/>
      <w:shd w:val="clear" w:color="auto" w:fill="E1DFDD"/>
    </w:rPr>
  </w:style>
  <w:style w:type="character" w:customStyle="1" w:styleId="18">
    <w:name w:val="Υποσέλιδο Char"/>
    <w:basedOn w:val="3"/>
    <w:link w:val="7"/>
    <w:semiHidden/>
    <w:qFormat/>
    <w:uiPriority w:val="99"/>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014F-1AA3-4DED-9D58-05A4D7EA5376}">
  <ds:schemaRefs/>
</ds:datastoreItem>
</file>

<file path=docProps/app.xml><?xml version="1.0" encoding="utf-8"?>
<Properties xmlns="http://schemas.openxmlformats.org/officeDocument/2006/extended-properties" xmlns:vt="http://schemas.openxmlformats.org/officeDocument/2006/docPropsVTypes">
  <Template>Normal.dotm</Template>
  <Company>ΕΑΠ</Company>
  <Pages>3</Pages>
  <Words>664</Words>
  <Characters>3786</Characters>
  <Lines>31</Lines>
  <Paragraphs>8</Paragraphs>
  <TotalTime>17</TotalTime>
  <ScaleCrop>false</ScaleCrop>
  <LinksUpToDate>false</LinksUpToDate>
  <CharactersWithSpaces>4442</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2022-11-23T00:37:00Z</dcterms:created>
  <dc:creator>Β. Δρακόπουλος</dc:creator>
  <cp:lastModifiedBy>K Delibasis</cp:lastModifiedBy>
  <dcterms:modified xsi:type="dcterms:W3CDTF">2024-02-20T09:31:01Z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98DC3B3611114C41910035A1FEEF8EFA_13</vt:lpwstr>
  </property>
</Properties>
</file>